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47" w:rsidRDefault="000D52CC">
      <w:pPr>
        <w:rPr>
          <w:b/>
          <w:sz w:val="72"/>
          <w:szCs w:val="72"/>
        </w:rPr>
      </w:pPr>
      <w:r w:rsidRPr="003C1DEC">
        <w:rPr>
          <w:b/>
          <w:sz w:val="72"/>
          <w:szCs w:val="72"/>
        </w:rPr>
        <w:t>Prezentarea reglementărilor franceze</w:t>
      </w:r>
    </w:p>
    <w:p w:rsidR="003C1DEC" w:rsidRPr="003C1DEC" w:rsidRDefault="003C1DEC">
      <w:pPr>
        <w:rPr>
          <w:b/>
          <w:sz w:val="72"/>
          <w:szCs w:val="72"/>
        </w:rPr>
      </w:pPr>
    </w:p>
    <w:p w:rsidR="000D52CC" w:rsidRPr="003C1DEC" w:rsidRDefault="000D52CC">
      <w:pPr>
        <w:rPr>
          <w:sz w:val="72"/>
          <w:szCs w:val="72"/>
        </w:rPr>
      </w:pPr>
      <w:r w:rsidRPr="003C1DEC">
        <w:rPr>
          <w:b/>
          <w:sz w:val="72"/>
          <w:szCs w:val="72"/>
        </w:rPr>
        <w:t>Formalităţi în cazul detaşării salariaţilor din sectorul transporturilor</w:t>
      </w:r>
    </w:p>
    <w:p w:rsidR="000D52CC" w:rsidRPr="003C1DEC" w:rsidRDefault="000D52CC">
      <w:pPr>
        <w:rPr>
          <w:sz w:val="36"/>
          <w:szCs w:val="36"/>
        </w:rPr>
      </w:pPr>
      <w:r w:rsidRPr="003C1DEC">
        <w:rPr>
          <w:sz w:val="36"/>
          <w:szCs w:val="36"/>
        </w:rPr>
        <w:br w:type="page"/>
      </w:r>
    </w:p>
    <w:p w:rsidR="000D52CC" w:rsidRPr="003C1DEC" w:rsidRDefault="000D52CC" w:rsidP="000D52CC">
      <w:pPr>
        <w:jc w:val="center"/>
        <w:rPr>
          <w:b/>
          <w:sz w:val="36"/>
          <w:szCs w:val="36"/>
        </w:rPr>
      </w:pPr>
      <w:r w:rsidRPr="003C1DEC">
        <w:rPr>
          <w:b/>
          <w:sz w:val="36"/>
          <w:szCs w:val="36"/>
        </w:rPr>
        <w:lastRenderedPageBreak/>
        <w:t>Formalităţi în cazul detaşării salariaţilor din sectorul transporturilor rutiere</w:t>
      </w:r>
    </w:p>
    <w:p w:rsidR="000D52CC" w:rsidRPr="003C1DEC" w:rsidRDefault="000D52CC" w:rsidP="000D52CC">
      <w:pPr>
        <w:jc w:val="center"/>
        <w:rPr>
          <w:sz w:val="36"/>
          <w:szCs w:val="36"/>
        </w:rPr>
      </w:pPr>
      <w:r w:rsidRPr="003C1DEC">
        <w:rPr>
          <w:b/>
          <w:sz w:val="36"/>
          <w:szCs w:val="36"/>
        </w:rPr>
        <w:t>- Elemente cheie -</w:t>
      </w:r>
    </w:p>
    <w:p w:rsidR="000D52CC" w:rsidRPr="003C1DEC" w:rsidRDefault="000D52CC" w:rsidP="000D52CC">
      <w:pPr>
        <w:pStyle w:val="ListParagraph"/>
        <w:numPr>
          <w:ilvl w:val="0"/>
          <w:numId w:val="1"/>
        </w:numPr>
        <w:jc w:val="both"/>
        <w:rPr>
          <w:sz w:val="36"/>
          <w:szCs w:val="36"/>
        </w:rPr>
      </w:pPr>
      <w:r w:rsidRPr="003C1DEC">
        <w:rPr>
          <w:sz w:val="36"/>
          <w:szCs w:val="36"/>
        </w:rPr>
        <w:t xml:space="preserve">Scopul unic al noii reglementări este acela de a </w:t>
      </w:r>
      <w:r w:rsidRPr="003C1DEC">
        <w:rPr>
          <w:sz w:val="36"/>
          <w:szCs w:val="36"/>
          <w:u w:val="single"/>
        </w:rPr>
        <w:t>adapta formalităţile aplicabile în cazul detaşării angajaţilor din sectorul transporturilor rutiere</w:t>
      </w:r>
      <w:r w:rsidRPr="003C1DEC">
        <w:rPr>
          <w:sz w:val="36"/>
          <w:szCs w:val="36"/>
        </w:rPr>
        <w:t>. Aceasta nu modifică definiţia sau regulile detaşării, aşa cum sunt acestea stipulate prin directiva 96/71/CE din 16 decembrie 1996.</w:t>
      </w:r>
    </w:p>
    <w:p w:rsidR="000D52CC" w:rsidRPr="003C1DEC" w:rsidRDefault="000D52CC" w:rsidP="000D52CC">
      <w:pPr>
        <w:pStyle w:val="ListParagraph"/>
        <w:numPr>
          <w:ilvl w:val="0"/>
          <w:numId w:val="1"/>
        </w:numPr>
        <w:jc w:val="both"/>
        <w:rPr>
          <w:sz w:val="36"/>
          <w:szCs w:val="36"/>
        </w:rPr>
      </w:pPr>
      <w:r w:rsidRPr="003C1DEC">
        <w:rPr>
          <w:sz w:val="36"/>
          <w:szCs w:val="36"/>
        </w:rPr>
        <w:t>Aceste adaptări intră în vigoare în 1 iulie 2016.</w:t>
      </w:r>
    </w:p>
    <w:p w:rsidR="000D52CC" w:rsidRPr="003C1DEC" w:rsidRDefault="000D52CC" w:rsidP="000D52CC">
      <w:pPr>
        <w:pStyle w:val="ListParagraph"/>
        <w:numPr>
          <w:ilvl w:val="0"/>
          <w:numId w:val="1"/>
        </w:numPr>
        <w:jc w:val="both"/>
        <w:rPr>
          <w:sz w:val="36"/>
          <w:szCs w:val="36"/>
        </w:rPr>
      </w:pPr>
      <w:r w:rsidRPr="003C1DEC">
        <w:rPr>
          <w:sz w:val="36"/>
          <w:szCs w:val="36"/>
        </w:rPr>
        <w:t xml:space="preserve">Adaptările se aplică în principal operaţiunilor de </w:t>
      </w:r>
      <w:r w:rsidRPr="003C1DEC">
        <w:rPr>
          <w:sz w:val="36"/>
          <w:szCs w:val="36"/>
          <w:u w:val="single"/>
        </w:rPr>
        <w:t>cabotaj şi transporturilor internaţionale având Franţa drept punct de destinaţie sau de plecare</w:t>
      </w:r>
      <w:r w:rsidRPr="003C1DEC">
        <w:rPr>
          <w:sz w:val="36"/>
          <w:szCs w:val="36"/>
        </w:rPr>
        <w:t xml:space="preserve"> (</w:t>
      </w:r>
      <w:r w:rsidR="00765416" w:rsidRPr="003C1DEC">
        <w:rPr>
          <w:sz w:val="36"/>
          <w:szCs w:val="36"/>
        </w:rPr>
        <w:t>în măsura în care sunt îndeplinite prevederile directivei</w:t>
      </w:r>
      <w:r w:rsidRPr="003C1DEC">
        <w:rPr>
          <w:sz w:val="36"/>
          <w:szCs w:val="36"/>
        </w:rPr>
        <w:t>)</w:t>
      </w:r>
      <w:r w:rsidR="00765416" w:rsidRPr="003C1DEC">
        <w:rPr>
          <w:sz w:val="36"/>
          <w:szCs w:val="36"/>
        </w:rPr>
        <w:t>, însă nu şi operaţiunilor de tranzit.</w:t>
      </w:r>
    </w:p>
    <w:p w:rsidR="000D52CC" w:rsidRPr="003C1DEC" w:rsidRDefault="00765416" w:rsidP="00765416">
      <w:pPr>
        <w:pStyle w:val="ListParagraph"/>
        <w:numPr>
          <w:ilvl w:val="0"/>
          <w:numId w:val="1"/>
        </w:numPr>
        <w:jc w:val="both"/>
        <w:rPr>
          <w:sz w:val="36"/>
          <w:szCs w:val="36"/>
        </w:rPr>
      </w:pPr>
      <w:r w:rsidRPr="003C1DEC">
        <w:rPr>
          <w:sz w:val="36"/>
          <w:szCs w:val="36"/>
        </w:rPr>
        <w:t xml:space="preserve">Salariul minim din Franţa nu se aplică decât dacă </w:t>
      </w:r>
      <w:r w:rsidRPr="003C1DEC">
        <w:rPr>
          <w:sz w:val="36"/>
          <w:szCs w:val="36"/>
          <w:u w:val="single"/>
        </w:rPr>
        <w:t>este cel mai favorabil angajatului.</w:t>
      </w:r>
    </w:p>
    <w:p w:rsidR="00765416" w:rsidRPr="003C1DEC" w:rsidRDefault="00765416">
      <w:pPr>
        <w:rPr>
          <w:sz w:val="36"/>
          <w:szCs w:val="36"/>
          <w:u w:val="single"/>
        </w:rPr>
      </w:pPr>
      <w:r w:rsidRPr="003C1DEC">
        <w:rPr>
          <w:sz w:val="36"/>
          <w:szCs w:val="36"/>
          <w:u w:val="single"/>
        </w:rPr>
        <w:br w:type="page"/>
      </w:r>
    </w:p>
    <w:p w:rsidR="00765416" w:rsidRPr="003C1DEC" w:rsidRDefault="00765416" w:rsidP="00765416">
      <w:pPr>
        <w:jc w:val="center"/>
        <w:rPr>
          <w:b/>
          <w:sz w:val="36"/>
          <w:szCs w:val="36"/>
        </w:rPr>
      </w:pPr>
      <w:r w:rsidRPr="003C1DEC">
        <w:rPr>
          <w:b/>
          <w:sz w:val="36"/>
          <w:szCs w:val="36"/>
        </w:rPr>
        <w:lastRenderedPageBreak/>
        <w:t>Introducere: obiectivele reglementării</w:t>
      </w:r>
    </w:p>
    <w:p w:rsidR="00765416" w:rsidRPr="003C1DEC" w:rsidRDefault="00765416" w:rsidP="00765416">
      <w:pPr>
        <w:pStyle w:val="ListParagraph"/>
        <w:numPr>
          <w:ilvl w:val="0"/>
          <w:numId w:val="2"/>
        </w:numPr>
        <w:jc w:val="both"/>
        <w:rPr>
          <w:sz w:val="36"/>
          <w:szCs w:val="36"/>
        </w:rPr>
      </w:pPr>
      <w:r w:rsidRPr="003C1DEC">
        <w:rPr>
          <w:sz w:val="36"/>
          <w:szCs w:val="36"/>
        </w:rPr>
        <w:t xml:space="preserve">Obiectivul directivei 2014/67/CE din 15 mai 2014 este acela </w:t>
      </w:r>
      <w:r w:rsidRPr="003C1DEC">
        <w:rPr>
          <w:sz w:val="36"/>
          <w:szCs w:val="36"/>
          <w:u w:val="single"/>
        </w:rPr>
        <w:t>de a preciza formalităţile adapta</w:t>
      </w:r>
      <w:r w:rsidR="000A0E73" w:rsidRPr="003C1DEC">
        <w:rPr>
          <w:sz w:val="36"/>
          <w:szCs w:val="36"/>
          <w:u w:val="single"/>
        </w:rPr>
        <w:t>te</w:t>
      </w:r>
      <w:r w:rsidRPr="003C1DEC">
        <w:rPr>
          <w:sz w:val="36"/>
          <w:szCs w:val="36"/>
          <w:u w:val="single"/>
        </w:rPr>
        <w:t xml:space="preserve"> specificului detaşării din sectorul transporturilor rutiere.</w:t>
      </w:r>
    </w:p>
    <w:p w:rsidR="00765416" w:rsidRPr="003C1DEC" w:rsidRDefault="000A0E73" w:rsidP="00765416">
      <w:pPr>
        <w:pStyle w:val="ListParagraph"/>
        <w:numPr>
          <w:ilvl w:val="0"/>
          <w:numId w:val="2"/>
        </w:numPr>
        <w:jc w:val="both"/>
        <w:rPr>
          <w:sz w:val="36"/>
          <w:szCs w:val="36"/>
        </w:rPr>
      </w:pPr>
      <w:r w:rsidRPr="003C1DEC">
        <w:rPr>
          <w:sz w:val="36"/>
          <w:szCs w:val="36"/>
        </w:rPr>
        <w:t>Vă reamintesc că, în conformitate cu directivele 96/71/CE din 16 decembrie 1996 şi 2014/97/CE din 15 mai 2014, codul muncii:</w:t>
      </w:r>
    </w:p>
    <w:p w:rsidR="000A0E73" w:rsidRPr="003C1DEC" w:rsidRDefault="000A0E73" w:rsidP="000A0E73">
      <w:pPr>
        <w:pStyle w:val="ListParagraph"/>
        <w:numPr>
          <w:ilvl w:val="0"/>
          <w:numId w:val="3"/>
        </w:numPr>
        <w:jc w:val="both"/>
        <w:rPr>
          <w:sz w:val="36"/>
          <w:szCs w:val="36"/>
        </w:rPr>
      </w:pPr>
      <w:r w:rsidRPr="003C1DEC">
        <w:rPr>
          <w:sz w:val="36"/>
          <w:szCs w:val="36"/>
        </w:rPr>
        <w:t>Prevede formalităţile declarative: declaraţia de detaşare, desemnarea unui reprezentant al angajatorului în Franţa.</w:t>
      </w:r>
    </w:p>
    <w:p w:rsidR="000A0E73" w:rsidRPr="003C1DEC" w:rsidRDefault="000A0E73" w:rsidP="000A0E73">
      <w:pPr>
        <w:pStyle w:val="ListParagraph"/>
        <w:numPr>
          <w:ilvl w:val="0"/>
          <w:numId w:val="3"/>
        </w:numPr>
        <w:jc w:val="both"/>
        <w:rPr>
          <w:sz w:val="36"/>
          <w:szCs w:val="36"/>
        </w:rPr>
      </w:pPr>
      <w:r w:rsidRPr="003C1DEC">
        <w:rPr>
          <w:sz w:val="36"/>
          <w:szCs w:val="36"/>
        </w:rPr>
        <w:t>Include reglementări referitoare la obligaţiile care revin ordonatorului.</w:t>
      </w:r>
    </w:p>
    <w:p w:rsidR="004A2498" w:rsidRPr="003C1DEC" w:rsidRDefault="004A2498">
      <w:pPr>
        <w:rPr>
          <w:sz w:val="36"/>
          <w:szCs w:val="36"/>
        </w:rPr>
      </w:pPr>
      <w:r w:rsidRPr="003C1DEC">
        <w:rPr>
          <w:sz w:val="36"/>
          <w:szCs w:val="36"/>
        </w:rPr>
        <w:br w:type="page"/>
      </w:r>
    </w:p>
    <w:p w:rsidR="000A0E73" w:rsidRPr="003C1DEC" w:rsidRDefault="004A2498" w:rsidP="004A2498">
      <w:pPr>
        <w:jc w:val="center"/>
        <w:rPr>
          <w:b/>
          <w:sz w:val="36"/>
          <w:szCs w:val="36"/>
        </w:rPr>
      </w:pPr>
      <w:r w:rsidRPr="003C1DEC">
        <w:rPr>
          <w:b/>
          <w:sz w:val="36"/>
          <w:szCs w:val="36"/>
        </w:rPr>
        <w:lastRenderedPageBreak/>
        <w:t>Introducere: obiectivele reglementării</w:t>
      </w:r>
    </w:p>
    <w:p w:rsidR="004A2498" w:rsidRPr="003C1DEC" w:rsidRDefault="004A2498" w:rsidP="004A2498">
      <w:pPr>
        <w:pStyle w:val="ListParagraph"/>
        <w:numPr>
          <w:ilvl w:val="0"/>
          <w:numId w:val="4"/>
        </w:numPr>
        <w:jc w:val="both"/>
        <w:rPr>
          <w:sz w:val="36"/>
          <w:szCs w:val="36"/>
        </w:rPr>
      </w:pPr>
      <w:r w:rsidRPr="003C1DEC">
        <w:rPr>
          <w:sz w:val="36"/>
          <w:szCs w:val="36"/>
        </w:rPr>
        <w:t>Facilitarea informării personalului de transport rutier sau navigant cu privire la situaţia în care se află:</w:t>
      </w:r>
    </w:p>
    <w:p w:rsidR="004A2498" w:rsidRPr="003C1DEC" w:rsidRDefault="004A2498" w:rsidP="004A2498">
      <w:pPr>
        <w:pStyle w:val="ListParagraph"/>
        <w:numPr>
          <w:ilvl w:val="0"/>
          <w:numId w:val="5"/>
        </w:numPr>
        <w:jc w:val="both"/>
        <w:rPr>
          <w:sz w:val="36"/>
          <w:szCs w:val="36"/>
        </w:rPr>
      </w:pPr>
      <w:r w:rsidRPr="003C1DEC">
        <w:rPr>
          <w:b/>
          <w:sz w:val="36"/>
          <w:szCs w:val="36"/>
        </w:rPr>
        <w:t xml:space="preserve">certificatul de detaşare se păstrează la bordul vehiculului </w:t>
      </w:r>
      <w:r w:rsidRPr="003C1DEC">
        <w:rPr>
          <w:sz w:val="36"/>
          <w:szCs w:val="36"/>
        </w:rPr>
        <w:t>sau al ambarcaţiunii</w:t>
      </w:r>
    </w:p>
    <w:p w:rsidR="004A2498" w:rsidRPr="003C1DEC" w:rsidRDefault="004A2498" w:rsidP="004A2498">
      <w:pPr>
        <w:rPr>
          <w:sz w:val="36"/>
          <w:szCs w:val="36"/>
        </w:rPr>
      </w:pPr>
      <w:r w:rsidRPr="003C1DEC">
        <w:rPr>
          <w:sz w:val="36"/>
          <w:szCs w:val="36"/>
        </w:rPr>
        <w:br w:type="page"/>
      </w:r>
    </w:p>
    <w:p w:rsidR="004A2498" w:rsidRPr="003C1DEC" w:rsidRDefault="004A2498" w:rsidP="004A2498">
      <w:pPr>
        <w:jc w:val="center"/>
        <w:rPr>
          <w:b/>
          <w:sz w:val="36"/>
          <w:szCs w:val="36"/>
        </w:rPr>
      </w:pPr>
      <w:r w:rsidRPr="003C1DEC">
        <w:rPr>
          <w:b/>
          <w:sz w:val="36"/>
          <w:szCs w:val="36"/>
        </w:rPr>
        <w:lastRenderedPageBreak/>
        <w:t>Introducere: obiectivele reglementării</w:t>
      </w:r>
    </w:p>
    <w:p w:rsidR="004A2498" w:rsidRPr="003C1DEC" w:rsidRDefault="004A2498" w:rsidP="004A2498">
      <w:pPr>
        <w:pStyle w:val="ListParagraph"/>
        <w:numPr>
          <w:ilvl w:val="0"/>
          <w:numId w:val="4"/>
        </w:numPr>
        <w:jc w:val="both"/>
        <w:rPr>
          <w:sz w:val="36"/>
          <w:szCs w:val="36"/>
        </w:rPr>
      </w:pPr>
      <w:r w:rsidRPr="003C1DEC">
        <w:rPr>
          <w:sz w:val="36"/>
          <w:szCs w:val="36"/>
        </w:rPr>
        <w:t>Consolidarea aplicării efective a reglementărilor europene ale detaşării în interesul protejării angajaţilor din sectorul rutier şi a personalului navigant, prin intermediul unor instrumente de control adaptate.</w:t>
      </w:r>
    </w:p>
    <w:p w:rsidR="004A2498" w:rsidRPr="003C1DEC" w:rsidRDefault="004A2498">
      <w:pPr>
        <w:rPr>
          <w:sz w:val="36"/>
          <w:szCs w:val="36"/>
        </w:rPr>
      </w:pPr>
      <w:r w:rsidRPr="003C1DEC">
        <w:rPr>
          <w:sz w:val="36"/>
          <w:szCs w:val="36"/>
        </w:rPr>
        <w:br w:type="page"/>
      </w:r>
    </w:p>
    <w:p w:rsidR="004A2498" w:rsidRPr="003C1DEC" w:rsidRDefault="004A2498" w:rsidP="004A2498">
      <w:pPr>
        <w:jc w:val="center"/>
        <w:rPr>
          <w:b/>
          <w:sz w:val="36"/>
          <w:szCs w:val="36"/>
        </w:rPr>
      </w:pPr>
      <w:r w:rsidRPr="003C1DEC">
        <w:rPr>
          <w:b/>
          <w:sz w:val="36"/>
          <w:szCs w:val="36"/>
        </w:rPr>
        <w:lastRenderedPageBreak/>
        <w:t>Domeniul de aplicare al reglementării specifice din domeniul transporturilor (1/3)</w:t>
      </w:r>
    </w:p>
    <w:p w:rsidR="004A2498" w:rsidRPr="003C1DEC" w:rsidRDefault="00721C0D" w:rsidP="004A2498">
      <w:pPr>
        <w:pStyle w:val="ListParagraph"/>
        <w:numPr>
          <w:ilvl w:val="0"/>
          <w:numId w:val="4"/>
        </w:numPr>
        <w:jc w:val="both"/>
        <w:rPr>
          <w:sz w:val="36"/>
          <w:szCs w:val="36"/>
        </w:rPr>
      </w:pPr>
      <w:r w:rsidRPr="003C1DEC">
        <w:rPr>
          <w:sz w:val="36"/>
          <w:szCs w:val="36"/>
        </w:rPr>
        <w:t>Se referă la societăţile comerciale care îşi au sediul în afara Franţei şi care derulează activităţi de transport rutier (sau activităţi de punere la dispoziţie a angajaţilor temporari în domeniul transporturilor rutiere sau maritime).</w:t>
      </w:r>
    </w:p>
    <w:p w:rsidR="00721C0D" w:rsidRPr="003C1DEC" w:rsidRDefault="00721C0D">
      <w:pPr>
        <w:rPr>
          <w:sz w:val="36"/>
          <w:szCs w:val="36"/>
        </w:rPr>
      </w:pPr>
      <w:r w:rsidRPr="003C1DEC">
        <w:rPr>
          <w:sz w:val="36"/>
          <w:szCs w:val="36"/>
        </w:rPr>
        <w:br w:type="page"/>
      </w:r>
    </w:p>
    <w:p w:rsidR="00721C0D" w:rsidRPr="003C1DEC" w:rsidRDefault="00721C0D" w:rsidP="00721C0D">
      <w:pPr>
        <w:jc w:val="center"/>
        <w:rPr>
          <w:b/>
          <w:sz w:val="36"/>
          <w:szCs w:val="36"/>
        </w:rPr>
      </w:pPr>
      <w:r w:rsidRPr="003C1DEC">
        <w:rPr>
          <w:b/>
          <w:sz w:val="36"/>
          <w:szCs w:val="36"/>
        </w:rPr>
        <w:lastRenderedPageBreak/>
        <w:t>Domeniul de aplicare al reglementării specifice transporturilor (2/3)</w:t>
      </w:r>
    </w:p>
    <w:p w:rsidR="00721C0D" w:rsidRPr="003C1DEC" w:rsidRDefault="00721C0D" w:rsidP="00721C0D">
      <w:pPr>
        <w:pStyle w:val="ListParagraph"/>
        <w:numPr>
          <w:ilvl w:val="0"/>
          <w:numId w:val="4"/>
        </w:numPr>
        <w:jc w:val="both"/>
        <w:rPr>
          <w:sz w:val="36"/>
          <w:szCs w:val="36"/>
        </w:rPr>
      </w:pPr>
      <w:r w:rsidRPr="003C1DEC">
        <w:rPr>
          <w:sz w:val="36"/>
          <w:szCs w:val="36"/>
        </w:rPr>
        <w:t>în cazul în care unul sau mai mulţi angajaţi se regăsesc într-una dintre situaţiile de detaşare definite prin codul muncii:</w:t>
      </w:r>
    </w:p>
    <w:p w:rsidR="00721C0D" w:rsidRPr="003C1DEC" w:rsidRDefault="00721C0D" w:rsidP="00721C0D">
      <w:pPr>
        <w:pStyle w:val="ListParagraph"/>
        <w:numPr>
          <w:ilvl w:val="0"/>
          <w:numId w:val="5"/>
        </w:numPr>
        <w:jc w:val="both"/>
        <w:rPr>
          <w:sz w:val="36"/>
          <w:szCs w:val="36"/>
        </w:rPr>
      </w:pPr>
      <w:r w:rsidRPr="003C1DEC">
        <w:rPr>
          <w:sz w:val="36"/>
          <w:szCs w:val="36"/>
        </w:rPr>
        <w:t>Contracte de prestări servicii transnaţionale, dacă destinatarul prestaţiei îşi are sediul sau operează în Franţa: transport internaţional având drept destinaţie/punct de plecare Franţa, cabotajul (tranzitul nu este vizat).</w:t>
      </w:r>
    </w:p>
    <w:p w:rsidR="00721C0D" w:rsidRPr="003C1DEC" w:rsidRDefault="00721C0D" w:rsidP="00721C0D">
      <w:pPr>
        <w:pStyle w:val="ListParagraph"/>
        <w:numPr>
          <w:ilvl w:val="0"/>
          <w:numId w:val="5"/>
        </w:numPr>
        <w:jc w:val="both"/>
        <w:rPr>
          <w:sz w:val="36"/>
          <w:szCs w:val="36"/>
        </w:rPr>
      </w:pPr>
      <w:r w:rsidRPr="003C1DEC">
        <w:rPr>
          <w:sz w:val="36"/>
          <w:szCs w:val="36"/>
        </w:rPr>
        <w:t>Mobilitate în interiorul grupului.</w:t>
      </w:r>
    </w:p>
    <w:p w:rsidR="00721C0D" w:rsidRPr="003C1DEC" w:rsidRDefault="00721C0D" w:rsidP="00721C0D">
      <w:pPr>
        <w:pStyle w:val="ListParagraph"/>
        <w:numPr>
          <w:ilvl w:val="0"/>
          <w:numId w:val="5"/>
        </w:numPr>
        <w:jc w:val="both"/>
        <w:rPr>
          <w:sz w:val="36"/>
          <w:szCs w:val="36"/>
        </w:rPr>
      </w:pPr>
      <w:r w:rsidRPr="003C1DEC">
        <w:rPr>
          <w:sz w:val="36"/>
          <w:szCs w:val="36"/>
        </w:rPr>
        <w:t>Punerea la dispoziţie a unor angajaţi temporari de către o societate comercială cu sediul în străinătate, unei societăţi comerciale cu sediul în Franţa.</w:t>
      </w:r>
    </w:p>
    <w:p w:rsidR="00721C0D" w:rsidRPr="003C1DEC" w:rsidRDefault="00721C0D">
      <w:pPr>
        <w:rPr>
          <w:sz w:val="36"/>
          <w:szCs w:val="36"/>
        </w:rPr>
      </w:pPr>
      <w:r w:rsidRPr="003C1DEC">
        <w:rPr>
          <w:sz w:val="36"/>
          <w:szCs w:val="36"/>
        </w:rPr>
        <w:br w:type="page"/>
      </w:r>
    </w:p>
    <w:p w:rsidR="00721C0D" w:rsidRPr="003C1DEC" w:rsidRDefault="00721C0D" w:rsidP="00721C0D">
      <w:pPr>
        <w:jc w:val="center"/>
        <w:rPr>
          <w:b/>
          <w:sz w:val="36"/>
          <w:szCs w:val="36"/>
        </w:rPr>
      </w:pPr>
      <w:r w:rsidRPr="003C1DEC">
        <w:rPr>
          <w:b/>
          <w:sz w:val="36"/>
          <w:szCs w:val="36"/>
        </w:rPr>
        <w:lastRenderedPageBreak/>
        <w:t>Domeniul de aplicare al reglementării specifice transporturilor (3/3)</w:t>
      </w:r>
    </w:p>
    <w:p w:rsidR="00721C0D" w:rsidRPr="003C1DEC" w:rsidRDefault="00721C0D" w:rsidP="00721C0D">
      <w:pPr>
        <w:pStyle w:val="ListParagraph"/>
        <w:numPr>
          <w:ilvl w:val="0"/>
          <w:numId w:val="4"/>
        </w:numPr>
        <w:jc w:val="both"/>
        <w:rPr>
          <w:sz w:val="36"/>
          <w:szCs w:val="36"/>
        </w:rPr>
      </w:pPr>
      <w:r w:rsidRPr="003C1DEC">
        <w:rPr>
          <w:sz w:val="36"/>
          <w:szCs w:val="36"/>
        </w:rPr>
        <w:t>Alte observaţii:</w:t>
      </w:r>
    </w:p>
    <w:p w:rsidR="00721C0D" w:rsidRPr="003C1DEC" w:rsidRDefault="00721C0D" w:rsidP="00721C0D">
      <w:pPr>
        <w:pStyle w:val="ListParagraph"/>
        <w:numPr>
          <w:ilvl w:val="0"/>
          <w:numId w:val="6"/>
        </w:numPr>
        <w:jc w:val="both"/>
        <w:rPr>
          <w:sz w:val="36"/>
          <w:szCs w:val="36"/>
        </w:rPr>
      </w:pPr>
      <w:r w:rsidRPr="003C1DEC">
        <w:rPr>
          <w:sz w:val="36"/>
          <w:szCs w:val="36"/>
        </w:rPr>
        <w:t>Aplicabilitatea dreptului la detaşare în diferitele situaţii de transport este determinată exclusiv în funcţie de criteriile directivei (fără nicio modificare comparativ cu dreptul existent).</w:t>
      </w:r>
    </w:p>
    <w:p w:rsidR="00721C0D" w:rsidRPr="003C1DEC" w:rsidRDefault="00721C0D" w:rsidP="00721C0D">
      <w:pPr>
        <w:pStyle w:val="ListParagraph"/>
        <w:numPr>
          <w:ilvl w:val="0"/>
          <w:numId w:val="6"/>
        </w:numPr>
        <w:jc w:val="both"/>
        <w:rPr>
          <w:sz w:val="36"/>
          <w:szCs w:val="36"/>
        </w:rPr>
      </w:pPr>
      <w:r w:rsidRPr="003C1DEC">
        <w:rPr>
          <w:sz w:val="36"/>
          <w:szCs w:val="36"/>
        </w:rPr>
        <w:t>Tipul de vehicul utilizat (greu sau uşor) nu reprezintă un criteriu determinant.</w:t>
      </w:r>
    </w:p>
    <w:p w:rsidR="00721C0D" w:rsidRPr="003C1DEC" w:rsidRDefault="00721C0D" w:rsidP="00721C0D">
      <w:pPr>
        <w:pStyle w:val="ListParagraph"/>
        <w:numPr>
          <w:ilvl w:val="0"/>
          <w:numId w:val="6"/>
        </w:numPr>
        <w:jc w:val="both"/>
        <w:rPr>
          <w:sz w:val="36"/>
          <w:szCs w:val="36"/>
        </w:rPr>
      </w:pPr>
      <w:r w:rsidRPr="003C1DEC">
        <w:rPr>
          <w:sz w:val="36"/>
          <w:szCs w:val="36"/>
        </w:rPr>
        <w:t>Natura transportului (mărfuri sau pasageri) nu reprezintă un criteriu determinant.</w:t>
      </w:r>
    </w:p>
    <w:p w:rsidR="00721C0D" w:rsidRPr="003C1DEC" w:rsidRDefault="00721C0D" w:rsidP="00721C0D">
      <w:pPr>
        <w:pStyle w:val="ListParagraph"/>
        <w:numPr>
          <w:ilvl w:val="0"/>
          <w:numId w:val="6"/>
        </w:numPr>
        <w:jc w:val="both"/>
        <w:rPr>
          <w:sz w:val="36"/>
          <w:szCs w:val="36"/>
        </w:rPr>
      </w:pPr>
      <w:r w:rsidRPr="003C1DEC">
        <w:rPr>
          <w:sz w:val="36"/>
          <w:szCs w:val="36"/>
        </w:rPr>
        <w:t>Persoanele fizice autorizate nu sunt vizate</w:t>
      </w:r>
    </w:p>
    <w:p w:rsidR="00721C0D" w:rsidRPr="003C1DEC" w:rsidRDefault="00721C0D">
      <w:pPr>
        <w:rPr>
          <w:sz w:val="36"/>
          <w:szCs w:val="36"/>
        </w:rPr>
      </w:pPr>
      <w:r w:rsidRPr="003C1DEC">
        <w:rPr>
          <w:sz w:val="36"/>
          <w:szCs w:val="36"/>
        </w:rPr>
        <w:br w:type="page"/>
      </w:r>
    </w:p>
    <w:p w:rsidR="00721C0D" w:rsidRPr="003C1DEC" w:rsidRDefault="00721C0D" w:rsidP="00721C0D">
      <w:pPr>
        <w:jc w:val="center"/>
        <w:rPr>
          <w:b/>
          <w:sz w:val="36"/>
          <w:szCs w:val="36"/>
        </w:rPr>
      </w:pPr>
      <w:r w:rsidRPr="003C1DEC">
        <w:rPr>
          <w:b/>
          <w:sz w:val="36"/>
          <w:szCs w:val="36"/>
        </w:rPr>
        <w:lastRenderedPageBreak/>
        <w:t>Certificatul de detaşare</w:t>
      </w:r>
    </w:p>
    <w:p w:rsidR="00721C0D" w:rsidRPr="003C1DEC" w:rsidRDefault="00721C0D" w:rsidP="00721C0D">
      <w:pPr>
        <w:pStyle w:val="ListParagraph"/>
        <w:numPr>
          <w:ilvl w:val="0"/>
          <w:numId w:val="7"/>
        </w:numPr>
        <w:jc w:val="both"/>
        <w:rPr>
          <w:sz w:val="36"/>
          <w:szCs w:val="36"/>
        </w:rPr>
      </w:pPr>
      <w:r w:rsidRPr="003C1DEC">
        <w:rPr>
          <w:sz w:val="36"/>
          <w:szCs w:val="36"/>
        </w:rPr>
        <w:t>Certificatul de detaşare înlocuieşte declaraţia solicitată în mod normal pentru alte sectoare.</w:t>
      </w:r>
    </w:p>
    <w:p w:rsidR="00721C0D" w:rsidRPr="003C1DEC" w:rsidRDefault="00721C0D" w:rsidP="00721C0D">
      <w:pPr>
        <w:pStyle w:val="ListParagraph"/>
        <w:numPr>
          <w:ilvl w:val="0"/>
          <w:numId w:val="7"/>
        </w:numPr>
        <w:jc w:val="both"/>
        <w:rPr>
          <w:sz w:val="36"/>
          <w:szCs w:val="36"/>
        </w:rPr>
      </w:pPr>
      <w:r w:rsidRPr="003C1DEC">
        <w:rPr>
          <w:sz w:val="36"/>
          <w:szCs w:val="36"/>
        </w:rPr>
        <w:t>Acesta este emis de către angajator sau, în lipsa acestuia, de către societatea la care este detaşat (dacă este cazul).</w:t>
      </w:r>
    </w:p>
    <w:p w:rsidR="00721C0D" w:rsidRPr="003C1DEC" w:rsidRDefault="00721C0D" w:rsidP="00721C0D">
      <w:pPr>
        <w:pStyle w:val="ListParagraph"/>
        <w:numPr>
          <w:ilvl w:val="0"/>
          <w:numId w:val="7"/>
        </w:numPr>
        <w:jc w:val="both"/>
        <w:rPr>
          <w:sz w:val="36"/>
          <w:szCs w:val="36"/>
        </w:rPr>
      </w:pPr>
      <w:r w:rsidRPr="003C1DEC">
        <w:rPr>
          <w:sz w:val="36"/>
          <w:szCs w:val="36"/>
        </w:rPr>
        <w:t>Termenul de valabilitate este de minimum 6 luni consecutive şi poate acoperi mai multe detaşări, fără să fie nevoie ca operaţiunile să fie detaliate în avans.</w:t>
      </w:r>
    </w:p>
    <w:p w:rsidR="00721C0D" w:rsidRPr="003C1DEC" w:rsidRDefault="00721C0D">
      <w:pPr>
        <w:rPr>
          <w:sz w:val="36"/>
          <w:szCs w:val="36"/>
        </w:rPr>
      </w:pPr>
      <w:r w:rsidRPr="003C1DEC">
        <w:rPr>
          <w:sz w:val="36"/>
          <w:szCs w:val="36"/>
        </w:rPr>
        <w:br w:type="page"/>
      </w:r>
    </w:p>
    <w:p w:rsidR="00721C0D" w:rsidRPr="003C1DEC" w:rsidRDefault="00721C0D" w:rsidP="00721C0D">
      <w:pPr>
        <w:jc w:val="center"/>
        <w:rPr>
          <w:b/>
          <w:sz w:val="36"/>
          <w:szCs w:val="36"/>
        </w:rPr>
      </w:pPr>
      <w:r w:rsidRPr="003C1DEC">
        <w:rPr>
          <w:b/>
          <w:sz w:val="36"/>
          <w:szCs w:val="36"/>
        </w:rPr>
        <w:lastRenderedPageBreak/>
        <w:t>Certificatul de detaşare</w:t>
      </w:r>
    </w:p>
    <w:p w:rsidR="00721C0D" w:rsidRPr="003C1DEC" w:rsidRDefault="00721C0D" w:rsidP="00721C0D">
      <w:pPr>
        <w:pStyle w:val="ListParagraph"/>
        <w:numPr>
          <w:ilvl w:val="0"/>
          <w:numId w:val="8"/>
        </w:numPr>
        <w:jc w:val="both"/>
        <w:rPr>
          <w:sz w:val="36"/>
          <w:szCs w:val="36"/>
        </w:rPr>
      </w:pPr>
      <w:r w:rsidRPr="003C1DEC">
        <w:rPr>
          <w:sz w:val="36"/>
          <w:szCs w:val="36"/>
        </w:rPr>
        <w:t>Formularul în format .</w:t>
      </w:r>
      <w:proofErr w:type="spellStart"/>
      <w:r w:rsidRPr="003C1DEC">
        <w:rPr>
          <w:sz w:val="36"/>
          <w:szCs w:val="36"/>
        </w:rPr>
        <w:t>pdf</w:t>
      </w:r>
      <w:proofErr w:type="spellEnd"/>
      <w:r w:rsidRPr="003C1DEC">
        <w:rPr>
          <w:sz w:val="36"/>
          <w:szCs w:val="36"/>
        </w:rPr>
        <w:t xml:space="preserve"> va fi disponibil în scurt timp pe site-ul internet al ministerului muncii (travail-emploi.gouv.fr).</w:t>
      </w:r>
    </w:p>
    <w:p w:rsidR="00721C0D" w:rsidRPr="003C1DEC" w:rsidRDefault="009B14F8" w:rsidP="00721C0D">
      <w:pPr>
        <w:pStyle w:val="ListParagraph"/>
        <w:numPr>
          <w:ilvl w:val="0"/>
          <w:numId w:val="8"/>
        </w:numPr>
        <w:jc w:val="both"/>
        <w:rPr>
          <w:sz w:val="36"/>
          <w:szCs w:val="36"/>
        </w:rPr>
      </w:pPr>
      <w:r w:rsidRPr="003C1DEC">
        <w:rPr>
          <w:sz w:val="36"/>
          <w:szCs w:val="36"/>
        </w:rPr>
        <w:t>Formularele nu fac obiectul procesării de către autorităţi, dacă sunt completate de către angajator.</w:t>
      </w:r>
    </w:p>
    <w:p w:rsidR="009B14F8" w:rsidRPr="003C1DEC" w:rsidRDefault="009B14F8">
      <w:pPr>
        <w:rPr>
          <w:sz w:val="36"/>
          <w:szCs w:val="36"/>
        </w:rPr>
      </w:pPr>
      <w:r w:rsidRPr="003C1DEC">
        <w:rPr>
          <w:sz w:val="36"/>
          <w:szCs w:val="36"/>
        </w:rPr>
        <w:br w:type="page"/>
      </w:r>
    </w:p>
    <w:p w:rsidR="009B14F8" w:rsidRPr="003C1DEC" w:rsidRDefault="009B14F8" w:rsidP="009B14F8">
      <w:pPr>
        <w:jc w:val="center"/>
        <w:rPr>
          <w:b/>
          <w:sz w:val="36"/>
          <w:szCs w:val="36"/>
        </w:rPr>
      </w:pPr>
      <w:r w:rsidRPr="003C1DEC">
        <w:rPr>
          <w:b/>
          <w:sz w:val="36"/>
          <w:szCs w:val="36"/>
        </w:rPr>
        <w:lastRenderedPageBreak/>
        <w:t>Certificatul de detaşare: natura informaţiilor solicitate</w:t>
      </w:r>
    </w:p>
    <w:p w:rsidR="009B14F8" w:rsidRPr="003C1DEC" w:rsidRDefault="004166EF" w:rsidP="004166EF">
      <w:pPr>
        <w:pStyle w:val="ListParagraph"/>
        <w:numPr>
          <w:ilvl w:val="0"/>
          <w:numId w:val="9"/>
        </w:numPr>
        <w:jc w:val="both"/>
        <w:rPr>
          <w:sz w:val="36"/>
          <w:szCs w:val="36"/>
        </w:rPr>
      </w:pPr>
      <w:r w:rsidRPr="003C1DEC">
        <w:rPr>
          <w:sz w:val="36"/>
          <w:szCs w:val="36"/>
        </w:rPr>
        <w:t>Informaţii referitoare la societatea comercială angajatoare a salariatului (sau la agenţia de plasare a forţei de muncă temporare)</w:t>
      </w:r>
    </w:p>
    <w:p w:rsidR="004166EF" w:rsidRPr="003C1DEC" w:rsidRDefault="004166EF" w:rsidP="004166EF">
      <w:pPr>
        <w:pStyle w:val="ListParagraph"/>
        <w:numPr>
          <w:ilvl w:val="0"/>
          <w:numId w:val="9"/>
        </w:numPr>
        <w:jc w:val="both"/>
        <w:rPr>
          <w:sz w:val="36"/>
          <w:szCs w:val="36"/>
        </w:rPr>
      </w:pPr>
      <w:r w:rsidRPr="003C1DEC">
        <w:rPr>
          <w:sz w:val="36"/>
          <w:szCs w:val="36"/>
        </w:rPr>
        <w:t>Informaţii referitoare la salariat şi la contractul de muncă</w:t>
      </w:r>
    </w:p>
    <w:p w:rsidR="004166EF" w:rsidRPr="003C1DEC" w:rsidRDefault="004166EF" w:rsidP="004166EF">
      <w:pPr>
        <w:pStyle w:val="ListParagraph"/>
        <w:numPr>
          <w:ilvl w:val="0"/>
          <w:numId w:val="9"/>
        </w:numPr>
        <w:jc w:val="both"/>
        <w:rPr>
          <w:sz w:val="36"/>
          <w:szCs w:val="36"/>
        </w:rPr>
      </w:pPr>
      <w:r w:rsidRPr="003C1DEC">
        <w:rPr>
          <w:sz w:val="36"/>
          <w:szCs w:val="36"/>
        </w:rPr>
        <w:t>Informaţii referitoare la reprezentantul societăţii din Franţa</w:t>
      </w:r>
    </w:p>
    <w:p w:rsidR="004166EF" w:rsidRPr="003C1DEC" w:rsidRDefault="004166EF" w:rsidP="004166EF">
      <w:pPr>
        <w:pStyle w:val="ListParagraph"/>
        <w:numPr>
          <w:ilvl w:val="0"/>
          <w:numId w:val="9"/>
        </w:numPr>
        <w:jc w:val="both"/>
        <w:rPr>
          <w:sz w:val="36"/>
          <w:szCs w:val="36"/>
        </w:rPr>
      </w:pPr>
      <w:r w:rsidRPr="003C1DEC">
        <w:rPr>
          <w:sz w:val="36"/>
          <w:szCs w:val="36"/>
        </w:rPr>
        <w:t>Informaţii referitoare la salariat şi la acoperirea cheltuielilor salariatului</w:t>
      </w:r>
    </w:p>
    <w:p w:rsidR="004166EF" w:rsidRPr="003C1DEC" w:rsidRDefault="004166EF" w:rsidP="004166EF">
      <w:pPr>
        <w:pStyle w:val="ListParagraph"/>
        <w:numPr>
          <w:ilvl w:val="0"/>
          <w:numId w:val="9"/>
        </w:numPr>
        <w:jc w:val="both"/>
        <w:rPr>
          <w:sz w:val="36"/>
          <w:szCs w:val="36"/>
        </w:rPr>
      </w:pPr>
      <w:r w:rsidRPr="003C1DEC">
        <w:rPr>
          <w:sz w:val="36"/>
          <w:szCs w:val="36"/>
        </w:rPr>
        <w:t>Numărul de înregistrare la registrul comerţului (pentru societăţile comerciale de transport rutier)</w:t>
      </w:r>
    </w:p>
    <w:p w:rsidR="004166EF" w:rsidRPr="003C1DEC" w:rsidRDefault="004166EF">
      <w:pPr>
        <w:rPr>
          <w:sz w:val="36"/>
          <w:szCs w:val="36"/>
        </w:rPr>
      </w:pPr>
      <w:r w:rsidRPr="003C1DEC">
        <w:rPr>
          <w:sz w:val="36"/>
          <w:szCs w:val="36"/>
        </w:rPr>
        <w:br w:type="page"/>
      </w:r>
    </w:p>
    <w:p w:rsidR="004166EF" w:rsidRDefault="004166EF" w:rsidP="004166EF">
      <w:pPr>
        <w:jc w:val="center"/>
        <w:rPr>
          <w:b/>
          <w:sz w:val="36"/>
          <w:szCs w:val="36"/>
        </w:rPr>
      </w:pPr>
      <w:r w:rsidRPr="003C1DEC">
        <w:rPr>
          <w:b/>
          <w:sz w:val="36"/>
          <w:szCs w:val="36"/>
        </w:rPr>
        <w:lastRenderedPageBreak/>
        <w:t xml:space="preserve">Reprezentantul angajatorului în </w:t>
      </w:r>
      <w:proofErr w:type="spellStart"/>
      <w:r w:rsidRPr="003C1DEC">
        <w:rPr>
          <w:b/>
          <w:sz w:val="36"/>
          <w:szCs w:val="36"/>
        </w:rPr>
        <w:t>Franţa</w:t>
      </w:r>
      <w:proofErr w:type="spellEnd"/>
    </w:p>
    <w:p w:rsidR="003C1DEC" w:rsidRPr="003C1DEC" w:rsidRDefault="003C1DEC" w:rsidP="004166EF">
      <w:pPr>
        <w:jc w:val="center"/>
        <w:rPr>
          <w:b/>
          <w:sz w:val="36"/>
          <w:szCs w:val="36"/>
        </w:rPr>
      </w:pPr>
    </w:p>
    <w:p w:rsidR="004166EF" w:rsidRPr="003C1DEC" w:rsidRDefault="004F0318" w:rsidP="004166EF">
      <w:pPr>
        <w:pStyle w:val="ListParagraph"/>
        <w:numPr>
          <w:ilvl w:val="0"/>
          <w:numId w:val="10"/>
        </w:numPr>
        <w:jc w:val="both"/>
        <w:rPr>
          <w:sz w:val="36"/>
          <w:szCs w:val="36"/>
        </w:rPr>
      </w:pPr>
      <w:r w:rsidRPr="003C1DEC">
        <w:rPr>
          <w:sz w:val="36"/>
          <w:szCs w:val="36"/>
        </w:rPr>
        <w:t>Desemnarea unui reprezentant în Franţa pentru comunicarea cu serviciile de control</w:t>
      </w:r>
    </w:p>
    <w:p w:rsidR="004F0318" w:rsidRPr="003C1DEC" w:rsidRDefault="004F0318" w:rsidP="004166EF">
      <w:pPr>
        <w:pStyle w:val="ListParagraph"/>
        <w:numPr>
          <w:ilvl w:val="0"/>
          <w:numId w:val="10"/>
        </w:numPr>
        <w:jc w:val="both"/>
        <w:rPr>
          <w:sz w:val="36"/>
          <w:szCs w:val="36"/>
        </w:rPr>
      </w:pPr>
      <w:r w:rsidRPr="003C1DEC">
        <w:rPr>
          <w:sz w:val="36"/>
          <w:szCs w:val="36"/>
        </w:rPr>
        <w:t>Libertatea de desemnare a acestui reprezentant.</w:t>
      </w:r>
    </w:p>
    <w:p w:rsidR="004F0318" w:rsidRPr="003C1DEC" w:rsidRDefault="004F0318">
      <w:pPr>
        <w:rPr>
          <w:sz w:val="36"/>
          <w:szCs w:val="36"/>
        </w:rPr>
      </w:pPr>
      <w:r w:rsidRPr="003C1DEC">
        <w:rPr>
          <w:sz w:val="36"/>
          <w:szCs w:val="36"/>
        </w:rPr>
        <w:br w:type="page"/>
      </w:r>
    </w:p>
    <w:p w:rsidR="004F0318" w:rsidRPr="003C1DEC" w:rsidRDefault="004F0318" w:rsidP="004F0318">
      <w:pPr>
        <w:jc w:val="center"/>
        <w:rPr>
          <w:b/>
          <w:sz w:val="36"/>
          <w:szCs w:val="36"/>
        </w:rPr>
      </w:pPr>
      <w:r w:rsidRPr="003C1DEC">
        <w:rPr>
          <w:b/>
          <w:sz w:val="36"/>
          <w:szCs w:val="36"/>
        </w:rPr>
        <w:lastRenderedPageBreak/>
        <w:t>Drepturile salariaţilor detaşaţi din sectorul transporturilor rutiere sau maritime (1/2)</w:t>
      </w:r>
    </w:p>
    <w:p w:rsidR="004F0318" w:rsidRPr="003C1DEC" w:rsidRDefault="004F0318" w:rsidP="004F0318">
      <w:pPr>
        <w:pStyle w:val="ListParagraph"/>
        <w:numPr>
          <w:ilvl w:val="0"/>
          <w:numId w:val="11"/>
        </w:numPr>
        <w:jc w:val="both"/>
        <w:rPr>
          <w:sz w:val="36"/>
          <w:szCs w:val="36"/>
        </w:rPr>
      </w:pPr>
      <w:r w:rsidRPr="003C1DEC">
        <w:rPr>
          <w:sz w:val="36"/>
          <w:szCs w:val="36"/>
        </w:rPr>
        <w:t>Noua reglementare franceză nu creează drepturi noi pentru salariaţii detaşaţi din sectorul transporturi, însă stabileşte premisele pentru respectarea acestor drepturi.</w:t>
      </w:r>
    </w:p>
    <w:p w:rsidR="004F0318" w:rsidRPr="003C1DEC" w:rsidRDefault="004F0318" w:rsidP="004F0318">
      <w:pPr>
        <w:pStyle w:val="ListParagraph"/>
        <w:numPr>
          <w:ilvl w:val="0"/>
          <w:numId w:val="11"/>
        </w:numPr>
        <w:jc w:val="both"/>
        <w:rPr>
          <w:sz w:val="36"/>
          <w:szCs w:val="36"/>
        </w:rPr>
      </w:pPr>
      <w:r w:rsidRPr="003C1DEC">
        <w:rPr>
          <w:sz w:val="36"/>
          <w:szCs w:val="36"/>
        </w:rPr>
        <w:t>Drepturile sunt cele deja recunoscute prin directivă şi prin codul muncii pentru angajaţii detaşaţi din toate sectoarele.</w:t>
      </w:r>
    </w:p>
    <w:p w:rsidR="004F0318" w:rsidRPr="003C1DEC" w:rsidRDefault="00F05B2F" w:rsidP="004F0318">
      <w:pPr>
        <w:pStyle w:val="ListParagraph"/>
        <w:numPr>
          <w:ilvl w:val="0"/>
          <w:numId w:val="11"/>
        </w:numPr>
        <w:jc w:val="both"/>
        <w:rPr>
          <w:sz w:val="36"/>
          <w:szCs w:val="36"/>
        </w:rPr>
      </w:pPr>
      <w:r w:rsidRPr="003C1DEC">
        <w:rPr>
          <w:sz w:val="36"/>
          <w:szCs w:val="36"/>
        </w:rPr>
        <w:t>Principiul favorizării: se aplică dreptul cel mai favorabil angajatului.</w:t>
      </w:r>
    </w:p>
    <w:p w:rsidR="00B20EFB" w:rsidRPr="003C1DEC" w:rsidRDefault="00B20EFB">
      <w:pPr>
        <w:rPr>
          <w:sz w:val="36"/>
          <w:szCs w:val="36"/>
        </w:rPr>
      </w:pPr>
      <w:r w:rsidRPr="003C1DEC">
        <w:rPr>
          <w:sz w:val="36"/>
          <w:szCs w:val="36"/>
        </w:rPr>
        <w:br w:type="page"/>
      </w:r>
    </w:p>
    <w:p w:rsidR="00C95A5B" w:rsidRPr="003C1DEC" w:rsidRDefault="00B20EFB" w:rsidP="00B20EFB">
      <w:pPr>
        <w:jc w:val="center"/>
        <w:rPr>
          <w:b/>
          <w:sz w:val="36"/>
          <w:szCs w:val="36"/>
        </w:rPr>
      </w:pPr>
      <w:r w:rsidRPr="003C1DEC">
        <w:rPr>
          <w:b/>
          <w:sz w:val="36"/>
          <w:szCs w:val="36"/>
        </w:rPr>
        <w:lastRenderedPageBreak/>
        <w:t>Drepturile salariaţilor detaşaţi din sectorul transporturilor rutiere sau maritime (2/2)</w:t>
      </w:r>
    </w:p>
    <w:p w:rsidR="00C95A5B" w:rsidRPr="003C1DEC" w:rsidRDefault="00C95A5B" w:rsidP="00C95A5B">
      <w:pPr>
        <w:pStyle w:val="ListParagraph"/>
        <w:numPr>
          <w:ilvl w:val="0"/>
          <w:numId w:val="11"/>
        </w:numPr>
        <w:jc w:val="both"/>
        <w:rPr>
          <w:sz w:val="36"/>
          <w:szCs w:val="36"/>
          <w:u w:val="single"/>
        </w:rPr>
      </w:pPr>
      <w:r w:rsidRPr="003C1DEC">
        <w:rPr>
          <w:sz w:val="36"/>
          <w:szCs w:val="36"/>
          <w:u w:val="single"/>
        </w:rPr>
        <w:t>Precizări referitoare la o serie de drepturi recunoscute angajatului detaşat.</w:t>
      </w:r>
    </w:p>
    <w:p w:rsidR="00C95A5B" w:rsidRPr="003C1DEC" w:rsidRDefault="00C95A5B" w:rsidP="00C95A5B">
      <w:pPr>
        <w:pStyle w:val="ListParagraph"/>
        <w:numPr>
          <w:ilvl w:val="0"/>
          <w:numId w:val="22"/>
        </w:numPr>
        <w:jc w:val="both"/>
        <w:rPr>
          <w:sz w:val="36"/>
          <w:szCs w:val="36"/>
        </w:rPr>
      </w:pPr>
      <w:r w:rsidRPr="003C1DEC">
        <w:rPr>
          <w:sz w:val="36"/>
          <w:szCs w:val="36"/>
        </w:rPr>
        <w:t>Dreptul la salariul minim: salariul minim stipulat prin lege sau contract, majorări pentru orele suplimentare, alte plăţi obligatorii datorate salariatului.</w:t>
      </w:r>
    </w:p>
    <w:p w:rsidR="00C95A5B" w:rsidRPr="003C1DEC" w:rsidRDefault="00C95A5B" w:rsidP="00C95A5B">
      <w:pPr>
        <w:pStyle w:val="ListParagraph"/>
        <w:numPr>
          <w:ilvl w:val="0"/>
          <w:numId w:val="22"/>
        </w:numPr>
        <w:jc w:val="both"/>
        <w:rPr>
          <w:sz w:val="36"/>
          <w:szCs w:val="36"/>
        </w:rPr>
      </w:pPr>
      <w:r w:rsidRPr="003C1DEC">
        <w:rPr>
          <w:sz w:val="36"/>
          <w:szCs w:val="36"/>
        </w:rPr>
        <w:t>Durata muncii: trebuie să fie înregistrată conform reglementărilor europene şi franceze,</w:t>
      </w:r>
    </w:p>
    <w:p w:rsidR="00C95A5B" w:rsidRPr="003C1DEC" w:rsidRDefault="00C95A5B" w:rsidP="00C95A5B">
      <w:pPr>
        <w:jc w:val="both"/>
        <w:rPr>
          <w:b/>
          <w:sz w:val="36"/>
          <w:szCs w:val="36"/>
        </w:rPr>
      </w:pPr>
    </w:p>
    <w:p w:rsidR="00C95A5B" w:rsidRPr="003C1DEC" w:rsidRDefault="00C95A5B" w:rsidP="00C95A5B">
      <w:pPr>
        <w:rPr>
          <w:sz w:val="36"/>
          <w:szCs w:val="36"/>
        </w:rPr>
      </w:pPr>
    </w:p>
    <w:p w:rsidR="00F05B2F" w:rsidRPr="003C1DEC" w:rsidRDefault="00F05B2F" w:rsidP="00C95A5B">
      <w:pPr>
        <w:pStyle w:val="ListParagraph"/>
        <w:numPr>
          <w:ilvl w:val="0"/>
          <w:numId w:val="21"/>
        </w:numPr>
        <w:rPr>
          <w:sz w:val="36"/>
          <w:szCs w:val="36"/>
        </w:rPr>
      </w:pPr>
      <w:r w:rsidRPr="003C1DEC">
        <w:rPr>
          <w:sz w:val="36"/>
          <w:szCs w:val="36"/>
        </w:rPr>
        <w:br w:type="page"/>
      </w:r>
    </w:p>
    <w:p w:rsidR="00F05B2F" w:rsidRPr="003C1DEC" w:rsidRDefault="004C15F2" w:rsidP="004C15F2">
      <w:pPr>
        <w:jc w:val="center"/>
        <w:rPr>
          <w:b/>
          <w:sz w:val="36"/>
          <w:szCs w:val="36"/>
        </w:rPr>
      </w:pPr>
      <w:r w:rsidRPr="003C1DEC">
        <w:rPr>
          <w:b/>
          <w:sz w:val="36"/>
          <w:szCs w:val="36"/>
        </w:rPr>
        <w:lastRenderedPageBreak/>
        <w:t>Obligaţiile şi responsabilităţile ordonatorului</w:t>
      </w:r>
    </w:p>
    <w:p w:rsidR="004C15F2" w:rsidRPr="003C1DEC" w:rsidRDefault="004C15F2" w:rsidP="004C15F2">
      <w:pPr>
        <w:pStyle w:val="ListParagraph"/>
        <w:numPr>
          <w:ilvl w:val="0"/>
          <w:numId w:val="12"/>
        </w:numPr>
        <w:jc w:val="both"/>
        <w:rPr>
          <w:sz w:val="36"/>
          <w:szCs w:val="36"/>
        </w:rPr>
      </w:pPr>
      <w:r w:rsidRPr="003C1DEC">
        <w:rPr>
          <w:sz w:val="36"/>
          <w:szCs w:val="36"/>
        </w:rPr>
        <w:t xml:space="preserve">Obligaţia </w:t>
      </w:r>
      <w:r w:rsidRPr="003C1DEC">
        <w:rPr>
          <w:sz w:val="36"/>
          <w:szCs w:val="36"/>
          <w:u w:val="single"/>
        </w:rPr>
        <w:t>ordonatorului</w:t>
      </w:r>
      <w:r w:rsidRPr="003C1DEC">
        <w:rPr>
          <w:sz w:val="36"/>
          <w:szCs w:val="36"/>
        </w:rPr>
        <w:t xml:space="preserve"> este aceea de a verifica dacă s-a emis certificatul de detaşare şi să desemneze un reprezentant în Franţa (obţinerea unei copii). Dacă nu se respectă această obligaţie, în cazul detaşării în interiorul grupului sau al angajării temporare, </w:t>
      </w:r>
      <w:r w:rsidRPr="003C1DEC">
        <w:rPr>
          <w:sz w:val="36"/>
          <w:szCs w:val="36"/>
          <w:u w:val="single"/>
        </w:rPr>
        <w:t xml:space="preserve">directorul societăţii </w:t>
      </w:r>
      <w:r w:rsidR="0040226A" w:rsidRPr="003C1DEC">
        <w:rPr>
          <w:sz w:val="36"/>
          <w:szCs w:val="36"/>
          <w:u w:val="single"/>
        </w:rPr>
        <w:t>către care se face detaşarea</w:t>
      </w:r>
      <w:r w:rsidR="0040226A" w:rsidRPr="003C1DEC">
        <w:rPr>
          <w:sz w:val="36"/>
          <w:szCs w:val="36"/>
        </w:rPr>
        <w:t xml:space="preserve"> completează certificatul.</w:t>
      </w:r>
    </w:p>
    <w:p w:rsidR="0040226A" w:rsidRPr="003C1DEC" w:rsidRDefault="0040226A">
      <w:pPr>
        <w:rPr>
          <w:sz w:val="36"/>
          <w:szCs w:val="36"/>
        </w:rPr>
      </w:pPr>
      <w:r w:rsidRPr="003C1DEC">
        <w:rPr>
          <w:sz w:val="36"/>
          <w:szCs w:val="36"/>
        </w:rPr>
        <w:br w:type="page"/>
      </w:r>
    </w:p>
    <w:p w:rsidR="0040226A" w:rsidRPr="003C1DEC" w:rsidRDefault="0040226A" w:rsidP="0040226A">
      <w:pPr>
        <w:jc w:val="center"/>
        <w:rPr>
          <w:b/>
          <w:sz w:val="36"/>
          <w:szCs w:val="36"/>
        </w:rPr>
      </w:pPr>
      <w:r w:rsidRPr="003C1DEC">
        <w:rPr>
          <w:b/>
          <w:sz w:val="36"/>
          <w:szCs w:val="36"/>
        </w:rPr>
        <w:lastRenderedPageBreak/>
        <w:t>Obligaţiile şi răspunderea filialei destinatarului</w:t>
      </w:r>
    </w:p>
    <w:p w:rsidR="0040226A" w:rsidRPr="003C1DEC" w:rsidRDefault="0040226A" w:rsidP="0040226A">
      <w:pPr>
        <w:pStyle w:val="ListParagraph"/>
        <w:numPr>
          <w:ilvl w:val="0"/>
          <w:numId w:val="12"/>
        </w:numPr>
        <w:jc w:val="both"/>
        <w:rPr>
          <w:sz w:val="36"/>
          <w:szCs w:val="36"/>
        </w:rPr>
      </w:pPr>
      <w:r w:rsidRPr="003C1DEC">
        <w:rPr>
          <w:sz w:val="36"/>
          <w:szCs w:val="36"/>
        </w:rPr>
        <w:t xml:space="preserve">Dacă nici ordonatorul, nici angajatorul nu îşi au sediul în Franţa, </w:t>
      </w:r>
      <w:r w:rsidRPr="003C1DEC">
        <w:rPr>
          <w:sz w:val="36"/>
          <w:szCs w:val="36"/>
          <w:u w:val="single"/>
        </w:rPr>
        <w:t>destinatarul</w:t>
      </w:r>
      <w:r w:rsidRPr="003C1DEC">
        <w:rPr>
          <w:sz w:val="36"/>
          <w:szCs w:val="36"/>
        </w:rPr>
        <w:t xml:space="preserve"> (profesional) poate fi informat de către serviciul de control pentru a solicita angajatorului să reglementeze anumite neconformităţi (neplata salariului minim, condiţiile de cazare, nerespectarea elementelor fundamentale ale dreptului muncii). Dacă nu intervine sau nu raportează măsurile luare, poate fi declarat răspunzător în solidar pentru respectivele încălcări.</w:t>
      </w:r>
    </w:p>
    <w:p w:rsidR="0040226A" w:rsidRPr="003C1DEC" w:rsidRDefault="0040226A">
      <w:pPr>
        <w:rPr>
          <w:sz w:val="36"/>
          <w:szCs w:val="36"/>
        </w:rPr>
      </w:pPr>
      <w:r w:rsidRPr="003C1DEC">
        <w:rPr>
          <w:sz w:val="36"/>
          <w:szCs w:val="36"/>
        </w:rPr>
        <w:br w:type="page"/>
      </w:r>
    </w:p>
    <w:p w:rsidR="0040226A" w:rsidRPr="003C1DEC" w:rsidRDefault="0040226A" w:rsidP="0040226A">
      <w:pPr>
        <w:jc w:val="center"/>
        <w:rPr>
          <w:b/>
          <w:sz w:val="36"/>
          <w:szCs w:val="36"/>
        </w:rPr>
      </w:pPr>
      <w:r w:rsidRPr="003C1DEC">
        <w:rPr>
          <w:b/>
          <w:sz w:val="36"/>
          <w:szCs w:val="36"/>
        </w:rPr>
        <w:lastRenderedPageBreak/>
        <w:t>Sa</w:t>
      </w:r>
      <w:r w:rsidR="00B20EFB" w:rsidRPr="003C1DEC">
        <w:rPr>
          <w:b/>
          <w:sz w:val="36"/>
          <w:szCs w:val="36"/>
        </w:rPr>
        <w:t>n</w:t>
      </w:r>
      <w:r w:rsidRPr="003C1DEC">
        <w:rPr>
          <w:b/>
          <w:sz w:val="36"/>
          <w:szCs w:val="36"/>
        </w:rPr>
        <w:t>cţiuni</w:t>
      </w:r>
    </w:p>
    <w:p w:rsidR="0040226A" w:rsidRPr="003C1DEC" w:rsidRDefault="0040226A" w:rsidP="0040226A">
      <w:pPr>
        <w:pStyle w:val="ListParagraph"/>
        <w:numPr>
          <w:ilvl w:val="0"/>
          <w:numId w:val="12"/>
        </w:numPr>
        <w:jc w:val="both"/>
        <w:rPr>
          <w:sz w:val="36"/>
          <w:szCs w:val="36"/>
        </w:rPr>
      </w:pPr>
      <w:r w:rsidRPr="003C1DEC">
        <w:rPr>
          <w:sz w:val="36"/>
          <w:szCs w:val="36"/>
        </w:rPr>
        <w:t>Sancţiune contravenţională de categoria a 4-a (max. 750 Euro) pentru lipsa certificatului la bord sau pentru certificat neconform; sancţiune contravenţională de categoria a 3-a (max. 450 Euro) pentru lipsa unui contract de muncă la bord (sau absenţa convenţiei la bordul vehiculului)</w:t>
      </w:r>
    </w:p>
    <w:p w:rsidR="0040226A" w:rsidRPr="003C1DEC" w:rsidRDefault="0040226A" w:rsidP="0040226A">
      <w:pPr>
        <w:pStyle w:val="ListParagraph"/>
        <w:numPr>
          <w:ilvl w:val="0"/>
          <w:numId w:val="12"/>
        </w:numPr>
        <w:jc w:val="both"/>
        <w:rPr>
          <w:sz w:val="36"/>
          <w:szCs w:val="36"/>
        </w:rPr>
      </w:pPr>
      <w:r w:rsidRPr="003C1DEC">
        <w:rPr>
          <w:sz w:val="36"/>
          <w:szCs w:val="36"/>
        </w:rPr>
        <w:t>Amendă administrativă (max. 2000 Euro/salariat) dacă angajatorul nu a emis un certificat sau nu a desemnat un reprezentant</w:t>
      </w:r>
    </w:p>
    <w:p w:rsidR="0040226A" w:rsidRPr="003C1DEC" w:rsidRDefault="0040226A" w:rsidP="0040226A">
      <w:pPr>
        <w:pStyle w:val="ListParagraph"/>
        <w:numPr>
          <w:ilvl w:val="0"/>
          <w:numId w:val="12"/>
        </w:numPr>
        <w:jc w:val="both"/>
        <w:rPr>
          <w:sz w:val="36"/>
          <w:szCs w:val="36"/>
        </w:rPr>
      </w:pPr>
      <w:r w:rsidRPr="003C1DEC">
        <w:rPr>
          <w:sz w:val="36"/>
          <w:szCs w:val="36"/>
        </w:rPr>
        <w:t>Încălcările caracterizate şi semnificative vor face obiectul procedurilor de sancţionare.</w:t>
      </w:r>
    </w:p>
    <w:p w:rsidR="0040226A" w:rsidRPr="003C1DEC" w:rsidRDefault="0040226A" w:rsidP="0040226A">
      <w:pPr>
        <w:pStyle w:val="ListParagraph"/>
        <w:numPr>
          <w:ilvl w:val="0"/>
          <w:numId w:val="12"/>
        </w:numPr>
        <w:jc w:val="both"/>
        <w:rPr>
          <w:sz w:val="36"/>
          <w:szCs w:val="36"/>
        </w:rPr>
      </w:pPr>
      <w:r w:rsidRPr="003C1DEC">
        <w:rPr>
          <w:sz w:val="36"/>
          <w:szCs w:val="36"/>
        </w:rPr>
        <w:t>Se va redacta un raport al sancţiunilor pentru ajustarea activităţilor serviciilor de control.</w:t>
      </w:r>
    </w:p>
    <w:p w:rsidR="0040226A" w:rsidRPr="003C1DEC" w:rsidRDefault="0040226A">
      <w:pPr>
        <w:rPr>
          <w:sz w:val="36"/>
          <w:szCs w:val="36"/>
        </w:rPr>
      </w:pPr>
      <w:r w:rsidRPr="003C1DEC">
        <w:rPr>
          <w:sz w:val="36"/>
          <w:szCs w:val="36"/>
        </w:rPr>
        <w:br w:type="page"/>
      </w:r>
    </w:p>
    <w:p w:rsidR="003C1DEC" w:rsidRDefault="003C1DEC" w:rsidP="0040226A">
      <w:pPr>
        <w:jc w:val="center"/>
        <w:rPr>
          <w:b/>
          <w:sz w:val="72"/>
          <w:szCs w:val="72"/>
        </w:rPr>
      </w:pPr>
    </w:p>
    <w:p w:rsidR="003C1DEC" w:rsidRDefault="003C1DEC" w:rsidP="0040226A">
      <w:pPr>
        <w:jc w:val="center"/>
        <w:rPr>
          <w:b/>
          <w:sz w:val="72"/>
          <w:szCs w:val="72"/>
        </w:rPr>
      </w:pPr>
    </w:p>
    <w:p w:rsidR="0040226A" w:rsidRPr="003C1DEC" w:rsidRDefault="0040226A" w:rsidP="0040226A">
      <w:pPr>
        <w:jc w:val="center"/>
        <w:rPr>
          <w:b/>
          <w:sz w:val="72"/>
          <w:szCs w:val="72"/>
        </w:rPr>
      </w:pPr>
      <w:r w:rsidRPr="003C1DEC">
        <w:rPr>
          <w:b/>
          <w:sz w:val="72"/>
          <w:szCs w:val="72"/>
        </w:rPr>
        <w:t xml:space="preserve">Recapitularea </w:t>
      </w:r>
      <w:proofErr w:type="spellStart"/>
      <w:r w:rsidRPr="003C1DEC">
        <w:rPr>
          <w:b/>
          <w:sz w:val="72"/>
          <w:szCs w:val="72"/>
        </w:rPr>
        <w:t>obligaţiilor</w:t>
      </w:r>
      <w:proofErr w:type="spellEnd"/>
      <w:r w:rsidRPr="003C1DEC">
        <w:rPr>
          <w:b/>
          <w:sz w:val="72"/>
          <w:szCs w:val="72"/>
        </w:rPr>
        <w:t xml:space="preserve"> documentare</w:t>
      </w:r>
    </w:p>
    <w:p w:rsidR="0040226A" w:rsidRPr="003C1DEC" w:rsidRDefault="0040226A">
      <w:pPr>
        <w:rPr>
          <w:b/>
          <w:sz w:val="36"/>
          <w:szCs w:val="36"/>
        </w:rPr>
      </w:pPr>
      <w:r w:rsidRPr="003C1DEC">
        <w:rPr>
          <w:b/>
          <w:sz w:val="36"/>
          <w:szCs w:val="36"/>
        </w:rPr>
        <w:br w:type="page"/>
      </w:r>
    </w:p>
    <w:p w:rsidR="0040226A" w:rsidRPr="003C1DEC" w:rsidRDefault="0040226A" w:rsidP="0040226A">
      <w:pPr>
        <w:jc w:val="center"/>
        <w:rPr>
          <w:b/>
          <w:sz w:val="36"/>
          <w:szCs w:val="36"/>
        </w:rPr>
      </w:pPr>
      <w:r w:rsidRPr="003C1DEC">
        <w:rPr>
          <w:b/>
          <w:sz w:val="36"/>
          <w:szCs w:val="36"/>
        </w:rPr>
        <w:lastRenderedPageBreak/>
        <w:t>1 - La bordul vehiculului sau al ambarcaţiunii</w:t>
      </w:r>
    </w:p>
    <w:p w:rsidR="0040226A" w:rsidRPr="003C1DEC" w:rsidRDefault="0040226A" w:rsidP="0040226A">
      <w:pPr>
        <w:pStyle w:val="ListParagraph"/>
        <w:numPr>
          <w:ilvl w:val="0"/>
          <w:numId w:val="13"/>
        </w:numPr>
        <w:jc w:val="both"/>
        <w:rPr>
          <w:b/>
          <w:sz w:val="36"/>
          <w:szCs w:val="36"/>
        </w:rPr>
      </w:pPr>
      <w:r w:rsidRPr="003C1DEC">
        <w:rPr>
          <w:b/>
          <w:sz w:val="36"/>
          <w:szCs w:val="36"/>
        </w:rPr>
        <w:t>Certificatul de detaşare</w:t>
      </w:r>
    </w:p>
    <w:p w:rsidR="0040226A" w:rsidRPr="003C1DEC" w:rsidRDefault="0040226A" w:rsidP="0040226A">
      <w:pPr>
        <w:pStyle w:val="ListParagraph"/>
        <w:numPr>
          <w:ilvl w:val="0"/>
          <w:numId w:val="13"/>
        </w:numPr>
        <w:jc w:val="both"/>
        <w:rPr>
          <w:b/>
          <w:sz w:val="36"/>
          <w:szCs w:val="36"/>
        </w:rPr>
      </w:pPr>
      <w:r w:rsidRPr="003C1DEC">
        <w:rPr>
          <w:b/>
          <w:sz w:val="36"/>
          <w:szCs w:val="36"/>
        </w:rPr>
        <w:t>Contractul de muncă al angajatului detaşat</w:t>
      </w:r>
    </w:p>
    <w:p w:rsidR="0040226A" w:rsidRPr="003C1DEC" w:rsidRDefault="0040226A" w:rsidP="0040226A">
      <w:pPr>
        <w:pStyle w:val="ListParagraph"/>
        <w:numPr>
          <w:ilvl w:val="0"/>
          <w:numId w:val="14"/>
        </w:numPr>
        <w:jc w:val="both"/>
        <w:rPr>
          <w:b/>
          <w:sz w:val="36"/>
          <w:szCs w:val="36"/>
        </w:rPr>
      </w:pPr>
      <w:r w:rsidRPr="003C1DEC">
        <w:rPr>
          <w:sz w:val="36"/>
          <w:szCs w:val="36"/>
        </w:rPr>
        <w:t>în cazul detaşărilor în interiorul grupului: copie tradusă a actului adiţional la contractul de muncă şi copie tradusă a convenţiei furnizate</w:t>
      </w:r>
    </w:p>
    <w:p w:rsidR="0040226A" w:rsidRPr="003C1DEC" w:rsidRDefault="0040226A" w:rsidP="0040226A">
      <w:pPr>
        <w:pStyle w:val="ListParagraph"/>
        <w:numPr>
          <w:ilvl w:val="0"/>
          <w:numId w:val="14"/>
        </w:numPr>
        <w:jc w:val="both"/>
        <w:rPr>
          <w:b/>
          <w:sz w:val="36"/>
          <w:szCs w:val="36"/>
        </w:rPr>
      </w:pPr>
      <w:r w:rsidRPr="003C1DEC">
        <w:rPr>
          <w:sz w:val="36"/>
          <w:szCs w:val="36"/>
        </w:rPr>
        <w:t>în cazul detaşărilor efectuate prin intermediul unei agenţii de plasare de forţă de muncă temporară: copie tradusă a contractului de muncă temporar şi a contractului de furnizare de personal</w:t>
      </w:r>
    </w:p>
    <w:p w:rsidR="0040226A" w:rsidRPr="003C1DEC" w:rsidRDefault="0040226A">
      <w:pPr>
        <w:rPr>
          <w:b/>
          <w:sz w:val="36"/>
          <w:szCs w:val="36"/>
        </w:rPr>
      </w:pPr>
      <w:r w:rsidRPr="003C1DEC">
        <w:rPr>
          <w:b/>
          <w:sz w:val="36"/>
          <w:szCs w:val="36"/>
        </w:rPr>
        <w:br w:type="page"/>
      </w:r>
    </w:p>
    <w:p w:rsidR="0040226A" w:rsidRPr="003C1DEC" w:rsidRDefault="0040226A" w:rsidP="0040226A">
      <w:pPr>
        <w:jc w:val="center"/>
        <w:rPr>
          <w:b/>
          <w:sz w:val="36"/>
          <w:szCs w:val="36"/>
        </w:rPr>
      </w:pPr>
      <w:r w:rsidRPr="003C1DEC">
        <w:rPr>
          <w:b/>
          <w:sz w:val="36"/>
          <w:szCs w:val="36"/>
        </w:rPr>
        <w:lastRenderedPageBreak/>
        <w:t>2- Pentru reprezentantul din Franţa</w:t>
      </w:r>
    </w:p>
    <w:p w:rsidR="0040226A" w:rsidRPr="003C1DEC" w:rsidRDefault="0040226A" w:rsidP="0040226A">
      <w:pPr>
        <w:jc w:val="both"/>
        <w:rPr>
          <w:sz w:val="36"/>
          <w:szCs w:val="36"/>
          <w:u w:val="single"/>
        </w:rPr>
      </w:pPr>
      <w:r w:rsidRPr="003C1DEC">
        <w:rPr>
          <w:sz w:val="36"/>
          <w:szCs w:val="36"/>
          <w:u w:val="single"/>
        </w:rPr>
        <w:t>Pe perioada detaşării şi timp de 18 luni după aceea</w:t>
      </w:r>
    </w:p>
    <w:p w:rsidR="0040226A" w:rsidRPr="003C1DEC" w:rsidRDefault="0040226A" w:rsidP="0040226A">
      <w:pPr>
        <w:pStyle w:val="ListParagraph"/>
        <w:numPr>
          <w:ilvl w:val="0"/>
          <w:numId w:val="15"/>
        </w:numPr>
        <w:jc w:val="both"/>
        <w:rPr>
          <w:b/>
          <w:sz w:val="36"/>
          <w:szCs w:val="36"/>
        </w:rPr>
      </w:pPr>
      <w:r w:rsidRPr="003C1DEC">
        <w:rPr>
          <w:b/>
          <w:sz w:val="36"/>
          <w:szCs w:val="36"/>
        </w:rPr>
        <w:t>Certificatul de detaşare</w:t>
      </w:r>
    </w:p>
    <w:p w:rsidR="0040226A" w:rsidRPr="003C1DEC" w:rsidRDefault="00B20EFB" w:rsidP="0040226A">
      <w:pPr>
        <w:pStyle w:val="ListParagraph"/>
        <w:numPr>
          <w:ilvl w:val="0"/>
          <w:numId w:val="15"/>
        </w:numPr>
        <w:jc w:val="both"/>
        <w:rPr>
          <w:b/>
          <w:sz w:val="36"/>
          <w:szCs w:val="36"/>
        </w:rPr>
      </w:pPr>
      <w:r w:rsidRPr="003C1DEC">
        <w:rPr>
          <w:b/>
          <w:sz w:val="36"/>
          <w:szCs w:val="36"/>
        </w:rPr>
        <w:t>Fluturaşul de salariu (cu detalierea elementelor remuneraţiei)</w:t>
      </w:r>
    </w:p>
    <w:p w:rsidR="00B20EFB" w:rsidRPr="003C1DEC" w:rsidRDefault="00B20EFB" w:rsidP="0040226A">
      <w:pPr>
        <w:pStyle w:val="ListParagraph"/>
        <w:numPr>
          <w:ilvl w:val="0"/>
          <w:numId w:val="15"/>
        </w:numPr>
        <w:jc w:val="both"/>
        <w:rPr>
          <w:b/>
          <w:sz w:val="36"/>
          <w:szCs w:val="36"/>
        </w:rPr>
      </w:pPr>
      <w:r w:rsidRPr="003C1DEC">
        <w:rPr>
          <w:b/>
          <w:sz w:val="36"/>
          <w:szCs w:val="36"/>
        </w:rPr>
        <w:t>Documente care atestă plata salariatului</w:t>
      </w:r>
    </w:p>
    <w:p w:rsidR="00B20EFB" w:rsidRPr="003C1DEC" w:rsidRDefault="00B20EFB" w:rsidP="0040226A">
      <w:pPr>
        <w:pStyle w:val="ListParagraph"/>
        <w:numPr>
          <w:ilvl w:val="0"/>
          <w:numId w:val="15"/>
        </w:numPr>
        <w:jc w:val="both"/>
        <w:rPr>
          <w:b/>
          <w:sz w:val="36"/>
          <w:szCs w:val="36"/>
        </w:rPr>
      </w:pPr>
      <w:r w:rsidRPr="003C1DEC">
        <w:rPr>
          <w:b/>
          <w:sz w:val="36"/>
          <w:szCs w:val="36"/>
        </w:rPr>
        <w:t>Copie a documentului de desemnare a reprezentantului</w:t>
      </w:r>
    </w:p>
    <w:p w:rsidR="00B20EFB" w:rsidRPr="003C1DEC" w:rsidRDefault="00B20EFB" w:rsidP="0040226A">
      <w:pPr>
        <w:pStyle w:val="ListParagraph"/>
        <w:numPr>
          <w:ilvl w:val="0"/>
          <w:numId w:val="15"/>
        </w:numPr>
        <w:jc w:val="both"/>
        <w:rPr>
          <w:b/>
          <w:sz w:val="36"/>
          <w:szCs w:val="36"/>
        </w:rPr>
      </w:pPr>
      <w:r w:rsidRPr="003C1DEC">
        <w:rPr>
          <w:b/>
          <w:sz w:val="36"/>
          <w:szCs w:val="36"/>
        </w:rPr>
        <w:t>Denumirea contractului colectiv de muncă aplicabil salariatului</w:t>
      </w:r>
      <w:bookmarkStart w:id="0" w:name="_GoBack"/>
      <w:bookmarkEnd w:id="0"/>
    </w:p>
    <w:p w:rsidR="00B20EFB" w:rsidRPr="003C1DEC" w:rsidRDefault="00B20EFB">
      <w:pPr>
        <w:rPr>
          <w:b/>
          <w:sz w:val="36"/>
          <w:szCs w:val="36"/>
        </w:rPr>
      </w:pPr>
      <w:r w:rsidRPr="003C1DEC">
        <w:rPr>
          <w:b/>
          <w:sz w:val="36"/>
          <w:szCs w:val="36"/>
        </w:rPr>
        <w:br w:type="page"/>
      </w:r>
    </w:p>
    <w:p w:rsidR="00B20EFB" w:rsidRPr="003C1DEC" w:rsidRDefault="00B20EFB" w:rsidP="00B20EFB">
      <w:pPr>
        <w:jc w:val="center"/>
        <w:rPr>
          <w:b/>
          <w:sz w:val="36"/>
          <w:szCs w:val="36"/>
        </w:rPr>
      </w:pPr>
      <w:r w:rsidRPr="003C1DEC">
        <w:rPr>
          <w:b/>
          <w:sz w:val="36"/>
          <w:szCs w:val="36"/>
        </w:rPr>
        <w:lastRenderedPageBreak/>
        <w:t>3 - Societatea utilizatoare (dacă este cazul)</w:t>
      </w:r>
    </w:p>
    <w:p w:rsidR="00B20EFB" w:rsidRPr="003C1DEC" w:rsidRDefault="00B20EFB" w:rsidP="00B20EFB">
      <w:pPr>
        <w:pStyle w:val="ListParagraph"/>
        <w:numPr>
          <w:ilvl w:val="0"/>
          <w:numId w:val="16"/>
        </w:numPr>
        <w:jc w:val="both"/>
        <w:rPr>
          <w:b/>
          <w:sz w:val="36"/>
          <w:szCs w:val="36"/>
        </w:rPr>
      </w:pPr>
      <w:r w:rsidRPr="003C1DEC">
        <w:rPr>
          <w:b/>
          <w:sz w:val="36"/>
          <w:szCs w:val="36"/>
        </w:rPr>
        <w:t>Certificatul de detaşare</w:t>
      </w:r>
    </w:p>
    <w:p w:rsidR="00B20EFB" w:rsidRPr="003C1DEC" w:rsidRDefault="00B20EFB">
      <w:pPr>
        <w:rPr>
          <w:sz w:val="36"/>
          <w:szCs w:val="36"/>
        </w:rPr>
      </w:pPr>
      <w:r w:rsidRPr="003C1DEC">
        <w:rPr>
          <w:sz w:val="36"/>
          <w:szCs w:val="36"/>
        </w:rPr>
        <w:br w:type="page"/>
      </w:r>
    </w:p>
    <w:p w:rsidR="00B20EFB" w:rsidRPr="003C1DEC" w:rsidRDefault="00B20EFB" w:rsidP="00B20EFB">
      <w:pPr>
        <w:jc w:val="center"/>
        <w:rPr>
          <w:b/>
          <w:sz w:val="36"/>
          <w:szCs w:val="36"/>
        </w:rPr>
      </w:pPr>
      <w:r w:rsidRPr="003C1DEC">
        <w:rPr>
          <w:b/>
          <w:sz w:val="36"/>
          <w:szCs w:val="36"/>
        </w:rPr>
        <w:lastRenderedPageBreak/>
        <w:t>Pentru informaţii suplimentare</w:t>
      </w:r>
    </w:p>
    <w:p w:rsidR="00B20EFB" w:rsidRPr="003C1DEC" w:rsidRDefault="00B20EFB" w:rsidP="00B20EFB">
      <w:pPr>
        <w:pStyle w:val="ListParagraph"/>
        <w:numPr>
          <w:ilvl w:val="0"/>
          <w:numId w:val="16"/>
        </w:numPr>
        <w:jc w:val="both"/>
        <w:rPr>
          <w:b/>
          <w:sz w:val="36"/>
          <w:szCs w:val="36"/>
        </w:rPr>
      </w:pPr>
      <w:r w:rsidRPr="003C1DEC">
        <w:rPr>
          <w:sz w:val="36"/>
          <w:szCs w:val="36"/>
        </w:rPr>
        <w:t>Documente oficiale:</w:t>
      </w:r>
    </w:p>
    <w:p w:rsidR="00B20EFB" w:rsidRPr="003C1DEC" w:rsidRDefault="00B20EFB" w:rsidP="00B20EFB">
      <w:pPr>
        <w:pStyle w:val="ListParagraph"/>
        <w:numPr>
          <w:ilvl w:val="0"/>
          <w:numId w:val="17"/>
        </w:numPr>
        <w:jc w:val="both"/>
        <w:rPr>
          <w:b/>
          <w:sz w:val="36"/>
          <w:szCs w:val="36"/>
        </w:rPr>
      </w:pPr>
      <w:r w:rsidRPr="003C1DEC">
        <w:rPr>
          <w:sz w:val="36"/>
          <w:szCs w:val="36"/>
        </w:rPr>
        <w:t>codul transporturilor, articolul L. 1331-1 şi următoarele, articolul R. 1331-1 şi următoarele.</w:t>
      </w:r>
    </w:p>
    <w:p w:rsidR="00B20EFB" w:rsidRPr="003C1DEC" w:rsidRDefault="00B20EFB" w:rsidP="00B20EFB">
      <w:pPr>
        <w:pStyle w:val="ListParagraph"/>
        <w:numPr>
          <w:ilvl w:val="0"/>
          <w:numId w:val="17"/>
        </w:numPr>
        <w:jc w:val="both"/>
        <w:rPr>
          <w:b/>
          <w:sz w:val="36"/>
          <w:szCs w:val="36"/>
        </w:rPr>
      </w:pPr>
      <w:r w:rsidRPr="003C1DEC">
        <w:rPr>
          <w:sz w:val="36"/>
          <w:szCs w:val="36"/>
        </w:rPr>
        <w:t>codul muncii, articolul L. 12611 şi următoarele, R.1261-1 şi următoarele.</w:t>
      </w:r>
    </w:p>
    <w:p w:rsidR="00B20EFB" w:rsidRPr="003C1DEC" w:rsidRDefault="00B20EFB">
      <w:pPr>
        <w:rPr>
          <w:sz w:val="36"/>
          <w:szCs w:val="36"/>
        </w:rPr>
      </w:pPr>
      <w:r w:rsidRPr="003C1DEC">
        <w:rPr>
          <w:sz w:val="36"/>
          <w:szCs w:val="36"/>
        </w:rPr>
        <w:br w:type="page"/>
      </w:r>
    </w:p>
    <w:p w:rsidR="00B20EFB" w:rsidRPr="003C1DEC" w:rsidRDefault="00B20EFB" w:rsidP="00B20EFB">
      <w:pPr>
        <w:jc w:val="right"/>
        <w:rPr>
          <w:b/>
          <w:sz w:val="36"/>
          <w:szCs w:val="36"/>
        </w:rPr>
      </w:pPr>
    </w:p>
    <w:p w:rsidR="00B20EFB" w:rsidRPr="003C1DEC" w:rsidRDefault="00B20EFB" w:rsidP="00B20EFB">
      <w:pPr>
        <w:jc w:val="right"/>
        <w:rPr>
          <w:b/>
          <w:sz w:val="36"/>
          <w:szCs w:val="36"/>
        </w:rPr>
      </w:pPr>
    </w:p>
    <w:p w:rsidR="00B20EFB" w:rsidRPr="003C1DEC" w:rsidRDefault="00B20EFB" w:rsidP="00B20EFB">
      <w:pPr>
        <w:jc w:val="right"/>
        <w:rPr>
          <w:b/>
          <w:sz w:val="36"/>
          <w:szCs w:val="36"/>
        </w:rPr>
      </w:pPr>
    </w:p>
    <w:p w:rsidR="00B20EFB" w:rsidRPr="003C1DEC" w:rsidRDefault="00B20EFB" w:rsidP="00B20EFB">
      <w:pPr>
        <w:jc w:val="right"/>
        <w:rPr>
          <w:b/>
          <w:sz w:val="36"/>
          <w:szCs w:val="36"/>
        </w:rPr>
      </w:pPr>
    </w:p>
    <w:p w:rsidR="00B20EFB" w:rsidRPr="003C1DEC" w:rsidRDefault="00B20EFB" w:rsidP="00B20EFB">
      <w:pPr>
        <w:jc w:val="right"/>
        <w:rPr>
          <w:b/>
          <w:sz w:val="36"/>
          <w:szCs w:val="36"/>
        </w:rPr>
      </w:pPr>
    </w:p>
    <w:p w:rsidR="00B20EFB" w:rsidRPr="003C1DEC" w:rsidRDefault="00B20EFB" w:rsidP="00B20EFB">
      <w:pPr>
        <w:jc w:val="right"/>
        <w:rPr>
          <w:b/>
          <w:sz w:val="36"/>
          <w:szCs w:val="36"/>
        </w:rPr>
      </w:pPr>
    </w:p>
    <w:p w:rsidR="00B20EFB" w:rsidRPr="003C1DEC" w:rsidRDefault="00B20EFB" w:rsidP="00B20EFB">
      <w:pPr>
        <w:jc w:val="right"/>
        <w:rPr>
          <w:b/>
          <w:sz w:val="36"/>
          <w:szCs w:val="36"/>
        </w:rPr>
      </w:pPr>
    </w:p>
    <w:p w:rsidR="00B20EFB" w:rsidRPr="003C1DEC" w:rsidRDefault="00B20EFB" w:rsidP="00B20EFB">
      <w:pPr>
        <w:jc w:val="right"/>
        <w:rPr>
          <w:b/>
          <w:sz w:val="36"/>
          <w:szCs w:val="36"/>
        </w:rPr>
      </w:pPr>
    </w:p>
    <w:p w:rsidR="00B20EFB" w:rsidRPr="003C1DEC" w:rsidRDefault="00B20EFB" w:rsidP="00B20EFB">
      <w:pPr>
        <w:jc w:val="right"/>
        <w:rPr>
          <w:b/>
          <w:sz w:val="36"/>
          <w:szCs w:val="36"/>
        </w:rPr>
      </w:pPr>
    </w:p>
    <w:p w:rsidR="004F0318" w:rsidRPr="003C1DEC" w:rsidRDefault="00B20EFB" w:rsidP="00B20EFB">
      <w:pPr>
        <w:jc w:val="right"/>
        <w:rPr>
          <w:sz w:val="72"/>
          <w:szCs w:val="72"/>
        </w:rPr>
      </w:pPr>
      <w:r w:rsidRPr="003C1DEC">
        <w:rPr>
          <w:b/>
          <w:sz w:val="72"/>
          <w:szCs w:val="72"/>
        </w:rPr>
        <w:t>Vă mulţumesc pentru atenţie!</w:t>
      </w:r>
      <w:r w:rsidR="004F0318" w:rsidRPr="003C1DEC">
        <w:rPr>
          <w:sz w:val="72"/>
          <w:szCs w:val="72"/>
        </w:rPr>
        <w:t xml:space="preserve"> </w:t>
      </w:r>
    </w:p>
    <w:p w:rsidR="000D52CC" w:rsidRPr="003C1DEC" w:rsidRDefault="000D52CC">
      <w:pPr>
        <w:rPr>
          <w:i/>
          <w:sz w:val="72"/>
          <w:szCs w:val="72"/>
        </w:rPr>
      </w:pPr>
    </w:p>
    <w:sectPr w:rsidR="000D52CC" w:rsidRPr="003C1DEC" w:rsidSect="005B19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76" w:rsidRDefault="00084F76" w:rsidP="000D52CC">
      <w:pPr>
        <w:spacing w:after="0" w:line="240" w:lineRule="auto"/>
      </w:pPr>
      <w:r>
        <w:separator/>
      </w:r>
    </w:p>
  </w:endnote>
  <w:endnote w:type="continuationSeparator" w:id="0">
    <w:p w:rsidR="00084F76" w:rsidRDefault="00084F76" w:rsidP="000D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0D52CC" w:rsidRPr="000D52CC" w:rsidTr="000D52CC">
      <w:tc>
        <w:tcPr>
          <w:tcW w:w="4788" w:type="dxa"/>
        </w:tcPr>
        <w:p w:rsidR="000D52CC" w:rsidRPr="000D52CC" w:rsidRDefault="000D52CC">
          <w:pPr>
            <w:pStyle w:val="Footer"/>
            <w:rPr>
              <w:sz w:val="16"/>
              <w:szCs w:val="16"/>
            </w:rPr>
          </w:pPr>
          <w:r w:rsidRPr="000D52CC">
            <w:rPr>
              <w:noProof/>
              <w:sz w:val="16"/>
              <w:szCs w:val="16"/>
              <w:lang w:val="en-US"/>
            </w:rPr>
            <w:drawing>
              <wp:inline distT="0" distB="0" distL="0" distR="0">
                <wp:extent cx="7524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2475" cy="495300"/>
                        </a:xfrm>
                        <a:prstGeom prst="rect">
                          <a:avLst/>
                        </a:prstGeom>
                        <a:noFill/>
                        <a:ln w="9525">
                          <a:noFill/>
                          <a:miter lim="800000"/>
                          <a:headEnd/>
                          <a:tailEnd/>
                        </a:ln>
                      </pic:spPr>
                    </pic:pic>
                  </a:graphicData>
                </a:graphic>
              </wp:inline>
            </w:drawing>
          </w:r>
        </w:p>
        <w:p w:rsidR="000D52CC" w:rsidRPr="000D52CC" w:rsidRDefault="000D52CC">
          <w:pPr>
            <w:pStyle w:val="Footer"/>
            <w:rPr>
              <w:sz w:val="16"/>
              <w:szCs w:val="16"/>
            </w:rPr>
          </w:pPr>
          <w:r w:rsidRPr="000D52CC">
            <w:rPr>
              <w:sz w:val="16"/>
              <w:szCs w:val="16"/>
            </w:rPr>
            <w:t>Ministerul Mediului, Energiei şi al Mărilor</w:t>
          </w:r>
        </w:p>
      </w:tc>
      <w:tc>
        <w:tcPr>
          <w:tcW w:w="4788" w:type="dxa"/>
        </w:tcPr>
        <w:p w:rsidR="000D52CC" w:rsidRDefault="000D52CC" w:rsidP="000D52CC">
          <w:pPr>
            <w:pStyle w:val="Footer"/>
            <w:jc w:val="right"/>
            <w:rPr>
              <w:sz w:val="16"/>
              <w:szCs w:val="16"/>
            </w:rPr>
          </w:pPr>
        </w:p>
        <w:p w:rsidR="000D52CC" w:rsidRDefault="000D52CC" w:rsidP="000D52CC">
          <w:pPr>
            <w:pStyle w:val="Footer"/>
            <w:jc w:val="right"/>
            <w:rPr>
              <w:sz w:val="16"/>
              <w:szCs w:val="16"/>
            </w:rPr>
          </w:pPr>
        </w:p>
        <w:p w:rsidR="000D52CC" w:rsidRDefault="000D52CC" w:rsidP="000D52CC">
          <w:pPr>
            <w:pStyle w:val="Footer"/>
            <w:jc w:val="right"/>
            <w:rPr>
              <w:sz w:val="16"/>
              <w:szCs w:val="16"/>
            </w:rPr>
          </w:pPr>
        </w:p>
        <w:p w:rsidR="000D52CC" w:rsidRPr="000D52CC" w:rsidRDefault="000D52CC" w:rsidP="000D52CC">
          <w:pPr>
            <w:pStyle w:val="Footer"/>
            <w:jc w:val="right"/>
            <w:rPr>
              <w:sz w:val="16"/>
              <w:szCs w:val="16"/>
            </w:rPr>
          </w:pPr>
          <w:r w:rsidRPr="000D52CC">
            <w:rPr>
              <w:sz w:val="16"/>
              <w:szCs w:val="16"/>
            </w:rPr>
            <w:t>Ministerul Mediului, Energiei şi al Mărilor</w:t>
          </w:r>
        </w:p>
        <w:p w:rsidR="000D52CC" w:rsidRPr="000D52CC" w:rsidRDefault="000D52CC" w:rsidP="000D52CC">
          <w:pPr>
            <w:pStyle w:val="Footer"/>
            <w:jc w:val="right"/>
            <w:rPr>
              <w:sz w:val="16"/>
              <w:szCs w:val="16"/>
            </w:rPr>
          </w:pPr>
          <w:r w:rsidRPr="000D52CC">
            <w:rPr>
              <w:sz w:val="16"/>
              <w:szCs w:val="16"/>
            </w:rPr>
            <w:t>www.developpement-durable.gouv.fr</w:t>
          </w:r>
        </w:p>
      </w:tc>
    </w:tr>
  </w:tbl>
  <w:p w:rsidR="000D52CC" w:rsidRPr="000D52CC" w:rsidRDefault="000D52C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76" w:rsidRDefault="00084F76" w:rsidP="000D52CC">
      <w:pPr>
        <w:spacing w:after="0" w:line="240" w:lineRule="auto"/>
      </w:pPr>
      <w:r>
        <w:separator/>
      </w:r>
    </w:p>
  </w:footnote>
  <w:footnote w:type="continuationSeparator" w:id="0">
    <w:p w:rsidR="00084F76" w:rsidRDefault="00084F76" w:rsidP="000D5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2EF"/>
    <w:multiLevelType w:val="hybridMultilevel"/>
    <w:tmpl w:val="8318A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43104"/>
    <w:multiLevelType w:val="hybridMultilevel"/>
    <w:tmpl w:val="4B4E4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73DDF"/>
    <w:multiLevelType w:val="hybridMultilevel"/>
    <w:tmpl w:val="A782CEA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2AB5BCC"/>
    <w:multiLevelType w:val="hybridMultilevel"/>
    <w:tmpl w:val="4F3AE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A461B"/>
    <w:multiLevelType w:val="hybridMultilevel"/>
    <w:tmpl w:val="1D48A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51F57"/>
    <w:multiLevelType w:val="hybridMultilevel"/>
    <w:tmpl w:val="F74A8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D396F"/>
    <w:multiLevelType w:val="hybridMultilevel"/>
    <w:tmpl w:val="0F521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34362"/>
    <w:multiLevelType w:val="hybridMultilevel"/>
    <w:tmpl w:val="37C4E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6603A"/>
    <w:multiLevelType w:val="hybridMultilevel"/>
    <w:tmpl w:val="A33E2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F01D5"/>
    <w:multiLevelType w:val="hybridMultilevel"/>
    <w:tmpl w:val="F0BCD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B52CA"/>
    <w:multiLevelType w:val="hybridMultilevel"/>
    <w:tmpl w:val="BA164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D40A4B"/>
    <w:multiLevelType w:val="hybridMultilevel"/>
    <w:tmpl w:val="3B42A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B4018E"/>
    <w:multiLevelType w:val="hybridMultilevel"/>
    <w:tmpl w:val="D3B8D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F0257F"/>
    <w:multiLevelType w:val="hybridMultilevel"/>
    <w:tmpl w:val="6E588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36EFA"/>
    <w:multiLevelType w:val="hybridMultilevel"/>
    <w:tmpl w:val="8214C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22052"/>
    <w:multiLevelType w:val="hybridMultilevel"/>
    <w:tmpl w:val="6324D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2263F"/>
    <w:multiLevelType w:val="hybridMultilevel"/>
    <w:tmpl w:val="E7B84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210D4"/>
    <w:multiLevelType w:val="hybridMultilevel"/>
    <w:tmpl w:val="7AD22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CF147B"/>
    <w:multiLevelType w:val="hybridMultilevel"/>
    <w:tmpl w:val="B2DAE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33AAF"/>
    <w:multiLevelType w:val="hybridMultilevel"/>
    <w:tmpl w:val="2452BE46"/>
    <w:lvl w:ilvl="0" w:tplc="04090005">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0" w15:restartNumberingAfterBreak="0">
    <w:nsid w:val="75FD2CB0"/>
    <w:multiLevelType w:val="hybridMultilevel"/>
    <w:tmpl w:val="4E3EF79C"/>
    <w:lvl w:ilvl="0" w:tplc="04090005">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1" w15:restartNumberingAfterBreak="0">
    <w:nsid w:val="78716488"/>
    <w:multiLevelType w:val="hybridMultilevel"/>
    <w:tmpl w:val="1C901766"/>
    <w:lvl w:ilvl="0" w:tplc="04090005">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6"/>
  </w:num>
  <w:num w:numId="2">
    <w:abstractNumId w:val="18"/>
  </w:num>
  <w:num w:numId="3">
    <w:abstractNumId w:val="11"/>
  </w:num>
  <w:num w:numId="4">
    <w:abstractNumId w:val="14"/>
  </w:num>
  <w:num w:numId="5">
    <w:abstractNumId w:val="12"/>
  </w:num>
  <w:num w:numId="6">
    <w:abstractNumId w:val="17"/>
  </w:num>
  <w:num w:numId="7">
    <w:abstractNumId w:val="3"/>
  </w:num>
  <w:num w:numId="8">
    <w:abstractNumId w:val="8"/>
  </w:num>
  <w:num w:numId="9">
    <w:abstractNumId w:val="15"/>
  </w:num>
  <w:num w:numId="10">
    <w:abstractNumId w:val="5"/>
  </w:num>
  <w:num w:numId="11">
    <w:abstractNumId w:val="16"/>
  </w:num>
  <w:num w:numId="12">
    <w:abstractNumId w:val="4"/>
  </w:num>
  <w:num w:numId="13">
    <w:abstractNumId w:val="9"/>
  </w:num>
  <w:num w:numId="14">
    <w:abstractNumId w:val="1"/>
  </w:num>
  <w:num w:numId="15">
    <w:abstractNumId w:val="13"/>
  </w:num>
  <w:num w:numId="16">
    <w:abstractNumId w:val="7"/>
  </w:num>
  <w:num w:numId="17">
    <w:abstractNumId w:val="0"/>
  </w:num>
  <w:num w:numId="18">
    <w:abstractNumId w:val="2"/>
  </w:num>
  <w:num w:numId="19">
    <w:abstractNumId w:val="19"/>
  </w:num>
  <w:num w:numId="20">
    <w:abstractNumId w:val="21"/>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CC"/>
    <w:rsid w:val="00054F3E"/>
    <w:rsid w:val="00084F76"/>
    <w:rsid w:val="000A0E73"/>
    <w:rsid w:val="000D52CC"/>
    <w:rsid w:val="000E38AE"/>
    <w:rsid w:val="001034CF"/>
    <w:rsid w:val="00291EC1"/>
    <w:rsid w:val="003C1DEC"/>
    <w:rsid w:val="0040226A"/>
    <w:rsid w:val="004166EF"/>
    <w:rsid w:val="004A2498"/>
    <w:rsid w:val="004C15F2"/>
    <w:rsid w:val="004F0318"/>
    <w:rsid w:val="005B1947"/>
    <w:rsid w:val="00721C0D"/>
    <w:rsid w:val="00765416"/>
    <w:rsid w:val="00881247"/>
    <w:rsid w:val="008864DB"/>
    <w:rsid w:val="00975F9B"/>
    <w:rsid w:val="009B14F8"/>
    <w:rsid w:val="00B20EFB"/>
    <w:rsid w:val="00BA2285"/>
    <w:rsid w:val="00C95A5B"/>
    <w:rsid w:val="00F05B2F"/>
    <w:rsid w:val="00F50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DE8C7-1971-4048-A17C-9C81B0DD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4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52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2CC"/>
    <w:rPr>
      <w:lang w:val="ro-RO"/>
    </w:rPr>
  </w:style>
  <w:style w:type="paragraph" w:styleId="Footer">
    <w:name w:val="footer"/>
    <w:basedOn w:val="Normal"/>
    <w:link w:val="FooterChar"/>
    <w:uiPriority w:val="99"/>
    <w:semiHidden/>
    <w:unhideWhenUsed/>
    <w:rsid w:val="000D52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2CC"/>
    <w:rPr>
      <w:lang w:val="ro-RO"/>
    </w:rPr>
  </w:style>
  <w:style w:type="table" w:styleId="TableGrid">
    <w:name w:val="Table Grid"/>
    <w:basedOn w:val="TableNormal"/>
    <w:uiPriority w:val="59"/>
    <w:rsid w:val="000D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CC"/>
    <w:rPr>
      <w:rFonts w:ascii="Tahoma" w:hAnsi="Tahoma" w:cs="Tahoma"/>
      <w:sz w:val="16"/>
      <w:szCs w:val="16"/>
      <w:lang w:val="ro-RO"/>
    </w:rPr>
  </w:style>
  <w:style w:type="paragraph" w:styleId="ListParagraph">
    <w:name w:val="List Paragraph"/>
    <w:basedOn w:val="Normal"/>
    <w:uiPriority w:val="34"/>
    <w:qFormat/>
    <w:rsid w:val="000D5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Roxana Ilie</cp:lastModifiedBy>
  <cp:revision>3</cp:revision>
  <dcterms:created xsi:type="dcterms:W3CDTF">2016-08-02T12:05:00Z</dcterms:created>
  <dcterms:modified xsi:type="dcterms:W3CDTF">2016-08-02T12:10:00Z</dcterms:modified>
</cp:coreProperties>
</file>